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20DDE2" w14:textId="73F002C6"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Pr>
          <w:rFonts w:ascii="Arial" w:eastAsia="Times New Roman" w:hAnsi="Arial" w:cs="Arial"/>
          <w:b/>
          <w:bCs/>
          <w:color w:val="777777"/>
          <w:sz w:val="27"/>
          <w:szCs w:val="27"/>
        </w:rPr>
        <w:t>I</w:t>
      </w:r>
      <w:r w:rsidRPr="00166C61">
        <w:rPr>
          <w:rFonts w:ascii="Arial" w:eastAsia="Times New Roman" w:hAnsi="Arial" w:cs="Arial"/>
          <w:b/>
          <w:bCs/>
          <w:color w:val="777777"/>
          <w:sz w:val="27"/>
          <w:szCs w:val="27"/>
        </w:rPr>
        <w:t>nhoudsopgave:</w:t>
      </w:r>
      <w:r w:rsidRPr="00166C61">
        <w:rPr>
          <w:rFonts w:ascii="Arial" w:eastAsia="Times New Roman" w:hAnsi="Arial" w:cs="Arial"/>
          <w:b/>
          <w:bCs/>
          <w:color w:val="777777"/>
          <w:sz w:val="27"/>
          <w:szCs w:val="27"/>
        </w:rPr>
        <w:br/>
      </w:r>
      <w:r w:rsidRPr="00166C61">
        <w:rPr>
          <w:rFonts w:ascii="Arial" w:eastAsia="Times New Roman" w:hAnsi="Arial" w:cs="Arial"/>
          <w:color w:val="777777"/>
          <w:sz w:val="27"/>
          <w:szCs w:val="27"/>
        </w:rPr>
        <w:t>Artikel 1 – Definities</w:t>
      </w:r>
      <w:r w:rsidRPr="00166C61">
        <w:rPr>
          <w:rFonts w:ascii="Arial" w:eastAsia="Times New Roman" w:hAnsi="Arial" w:cs="Arial"/>
          <w:color w:val="777777"/>
          <w:sz w:val="27"/>
          <w:szCs w:val="27"/>
        </w:rPr>
        <w:br/>
        <w:t>Artikel 2 – Identiteit van de ondernemer</w:t>
      </w:r>
      <w:r w:rsidRPr="00166C61">
        <w:rPr>
          <w:rFonts w:ascii="Arial" w:eastAsia="Times New Roman" w:hAnsi="Arial" w:cs="Arial"/>
          <w:color w:val="777777"/>
          <w:sz w:val="27"/>
          <w:szCs w:val="27"/>
        </w:rPr>
        <w:br/>
        <w:t>Artikel 3 – Toepasselijkheid</w:t>
      </w:r>
      <w:r w:rsidRPr="00166C61">
        <w:rPr>
          <w:rFonts w:ascii="Arial" w:eastAsia="Times New Roman" w:hAnsi="Arial" w:cs="Arial"/>
          <w:color w:val="777777"/>
          <w:sz w:val="27"/>
          <w:szCs w:val="27"/>
        </w:rPr>
        <w:br/>
        <w:t>Artikel 4 – Het aanbod</w:t>
      </w:r>
      <w:r w:rsidRPr="00166C61">
        <w:rPr>
          <w:rFonts w:ascii="Arial" w:eastAsia="Times New Roman" w:hAnsi="Arial" w:cs="Arial"/>
          <w:color w:val="777777"/>
          <w:sz w:val="27"/>
          <w:szCs w:val="27"/>
        </w:rPr>
        <w:br/>
        <w:t>Artikel 5 – De overeenkomst</w:t>
      </w:r>
      <w:r w:rsidRPr="00166C61">
        <w:rPr>
          <w:rFonts w:ascii="Arial" w:eastAsia="Times New Roman" w:hAnsi="Arial" w:cs="Arial"/>
          <w:color w:val="777777"/>
          <w:sz w:val="27"/>
          <w:szCs w:val="27"/>
        </w:rPr>
        <w:br/>
        <w:t>Artikel 6 – Herroepingsrecht</w:t>
      </w:r>
      <w:r w:rsidRPr="00166C61">
        <w:rPr>
          <w:rFonts w:ascii="Arial" w:eastAsia="Times New Roman" w:hAnsi="Arial" w:cs="Arial"/>
          <w:color w:val="777777"/>
          <w:sz w:val="27"/>
          <w:szCs w:val="27"/>
        </w:rPr>
        <w:br/>
        <w:t>Artikel 7 – Kosten in geval van herroeping</w:t>
      </w:r>
      <w:r w:rsidRPr="00166C61">
        <w:rPr>
          <w:rFonts w:ascii="Arial" w:eastAsia="Times New Roman" w:hAnsi="Arial" w:cs="Arial"/>
          <w:color w:val="777777"/>
          <w:sz w:val="27"/>
          <w:szCs w:val="27"/>
        </w:rPr>
        <w:br/>
        <w:t>Artikel 8 – Uitsluiting herroepingsrecht</w:t>
      </w:r>
      <w:r w:rsidRPr="00166C61">
        <w:rPr>
          <w:rFonts w:ascii="Arial" w:eastAsia="Times New Roman" w:hAnsi="Arial" w:cs="Arial"/>
          <w:color w:val="777777"/>
          <w:sz w:val="27"/>
          <w:szCs w:val="27"/>
        </w:rPr>
        <w:br/>
        <w:t>Artikel 9 – De prijs</w:t>
      </w:r>
      <w:r w:rsidRPr="00166C61">
        <w:rPr>
          <w:rFonts w:ascii="Arial" w:eastAsia="Times New Roman" w:hAnsi="Arial" w:cs="Arial"/>
          <w:color w:val="777777"/>
          <w:sz w:val="27"/>
          <w:szCs w:val="27"/>
        </w:rPr>
        <w:br/>
        <w:t>Artikel 10 – Conformiteit en garantie</w:t>
      </w:r>
      <w:r w:rsidRPr="00166C61">
        <w:rPr>
          <w:rFonts w:ascii="Arial" w:eastAsia="Times New Roman" w:hAnsi="Arial" w:cs="Arial"/>
          <w:color w:val="777777"/>
          <w:sz w:val="27"/>
          <w:szCs w:val="27"/>
        </w:rPr>
        <w:br/>
        <w:t>Artikel 11 – Levering en uitvoering</w:t>
      </w:r>
      <w:r w:rsidRPr="00166C61">
        <w:rPr>
          <w:rFonts w:ascii="Arial" w:eastAsia="Times New Roman" w:hAnsi="Arial" w:cs="Arial"/>
          <w:color w:val="777777"/>
          <w:sz w:val="27"/>
          <w:szCs w:val="27"/>
        </w:rPr>
        <w:br/>
        <w:t>Artikel 12 – Duurtransacties: duur, opzegging en verlenging</w:t>
      </w:r>
      <w:r w:rsidRPr="00166C61">
        <w:rPr>
          <w:rFonts w:ascii="Arial" w:eastAsia="Times New Roman" w:hAnsi="Arial" w:cs="Arial"/>
          <w:color w:val="777777"/>
          <w:sz w:val="27"/>
          <w:szCs w:val="27"/>
        </w:rPr>
        <w:br/>
        <w:t>Artikel 13 – Betaling</w:t>
      </w:r>
      <w:r w:rsidRPr="00166C61">
        <w:rPr>
          <w:rFonts w:ascii="Arial" w:eastAsia="Times New Roman" w:hAnsi="Arial" w:cs="Arial"/>
          <w:color w:val="777777"/>
          <w:sz w:val="27"/>
          <w:szCs w:val="27"/>
        </w:rPr>
        <w:br/>
        <w:t>Artikel 14 – Klachtenregeling</w:t>
      </w:r>
      <w:r w:rsidRPr="00166C61">
        <w:rPr>
          <w:rFonts w:ascii="Arial" w:eastAsia="Times New Roman" w:hAnsi="Arial" w:cs="Arial"/>
          <w:color w:val="777777"/>
          <w:sz w:val="27"/>
          <w:szCs w:val="27"/>
        </w:rPr>
        <w:br/>
        <w:t>Artikel 15 – Geschillen</w:t>
      </w:r>
      <w:r w:rsidRPr="00166C61">
        <w:rPr>
          <w:rFonts w:ascii="Arial" w:eastAsia="Times New Roman" w:hAnsi="Arial" w:cs="Arial"/>
          <w:color w:val="777777"/>
          <w:sz w:val="27"/>
          <w:szCs w:val="27"/>
        </w:rPr>
        <w:br/>
        <w:t>Artikel 16 – Aanvullende of afwijkende bepalingen</w:t>
      </w:r>
    </w:p>
    <w:p w14:paraId="03ECF269"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Artikel 1 – Definities</w:t>
      </w:r>
      <w:r w:rsidRPr="00166C61">
        <w:rPr>
          <w:rFonts w:ascii="Arial" w:eastAsia="Times New Roman" w:hAnsi="Arial" w:cs="Arial"/>
          <w:b/>
          <w:bCs/>
          <w:color w:val="777777"/>
          <w:sz w:val="27"/>
          <w:szCs w:val="27"/>
        </w:rPr>
        <w:br/>
      </w:r>
      <w:r w:rsidRPr="00166C61">
        <w:rPr>
          <w:rFonts w:ascii="Arial" w:eastAsia="Times New Roman" w:hAnsi="Arial" w:cs="Arial"/>
          <w:color w:val="777777"/>
          <w:sz w:val="27"/>
          <w:szCs w:val="27"/>
        </w:rPr>
        <w:t>In deze voorwaarden wordt verstaan onder:</w:t>
      </w:r>
    </w:p>
    <w:p w14:paraId="341C4850"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Bedenktijd</w:t>
      </w:r>
      <w:r w:rsidRPr="00166C61">
        <w:rPr>
          <w:rFonts w:ascii="Arial" w:eastAsia="Times New Roman" w:hAnsi="Arial" w:cs="Arial"/>
          <w:color w:val="777777"/>
          <w:sz w:val="27"/>
          <w:szCs w:val="27"/>
        </w:rPr>
        <w:t>: de termijn waarbinnen de consument gebruik kan maken van zijn herroepingsrecht;</w:t>
      </w:r>
    </w:p>
    <w:p w14:paraId="3C0EF84F"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Consument</w:t>
      </w:r>
      <w:r w:rsidRPr="00166C61">
        <w:rPr>
          <w:rFonts w:ascii="Arial" w:eastAsia="Times New Roman" w:hAnsi="Arial" w:cs="Arial"/>
          <w:color w:val="777777"/>
          <w:sz w:val="27"/>
          <w:szCs w:val="27"/>
        </w:rPr>
        <w:t>: de natuurlijke persoon die niet handelt in de uitoefening van beroep of bedrijf en een overeenkomst op afstand aangaat met de ondernemer;</w:t>
      </w:r>
    </w:p>
    <w:p w14:paraId="2558C0F9"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Dag</w:t>
      </w:r>
      <w:r w:rsidRPr="00166C61">
        <w:rPr>
          <w:rFonts w:ascii="Arial" w:eastAsia="Times New Roman" w:hAnsi="Arial" w:cs="Arial"/>
          <w:color w:val="777777"/>
          <w:sz w:val="27"/>
          <w:szCs w:val="27"/>
          <w:lang w:val="en-US"/>
        </w:rPr>
        <w:t>: kalenderdag;</w:t>
      </w:r>
    </w:p>
    <w:p w14:paraId="58EFD4DE"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Duurtransactie</w:t>
      </w:r>
      <w:r w:rsidRPr="00166C61">
        <w:rPr>
          <w:rFonts w:ascii="Arial" w:eastAsia="Times New Roman" w:hAnsi="Arial" w:cs="Arial"/>
          <w:color w:val="777777"/>
          <w:sz w:val="27"/>
          <w:szCs w:val="27"/>
        </w:rPr>
        <w:t>: een overeenkomst op afstand met betrekking tot een reeks van producten en/of diensten, waarvan de leverings- en/of afnameverplichting in de tijd is gespreid;</w:t>
      </w:r>
    </w:p>
    <w:p w14:paraId="03C61C46"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Duurzame gegevensdrager</w:t>
      </w:r>
      <w:r w:rsidRPr="00166C61">
        <w:rPr>
          <w:rFonts w:ascii="Arial" w:eastAsia="Times New Roman" w:hAnsi="Arial" w:cs="Arial"/>
          <w:color w:val="777777"/>
          <w:sz w:val="27"/>
          <w:szCs w:val="27"/>
        </w:rPr>
        <w:t>: elk middel dat de consument of ondernemer in staat stelt om informatie die aan hem persoonlijk is gericht, op te slaan op een manier die toekomstige raadpleging en ongewijzigde reproductie van de opgeslagen informatie mogelijk maakt.</w:t>
      </w:r>
    </w:p>
    <w:p w14:paraId="623751D0"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Herroepingsrecht</w:t>
      </w:r>
      <w:r w:rsidRPr="00166C61">
        <w:rPr>
          <w:rFonts w:ascii="Arial" w:eastAsia="Times New Roman" w:hAnsi="Arial" w:cs="Arial"/>
          <w:color w:val="777777"/>
          <w:sz w:val="27"/>
          <w:szCs w:val="27"/>
        </w:rPr>
        <w:t>: de mogelijkheid voor de consument om binnen de bedenktijd af te zien van de overeenkomst op afstand;</w:t>
      </w:r>
    </w:p>
    <w:p w14:paraId="7F4A9517"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Modelformulier</w:t>
      </w:r>
      <w:r w:rsidRPr="00166C61">
        <w:rPr>
          <w:rFonts w:ascii="Arial" w:eastAsia="Times New Roman" w:hAnsi="Arial" w:cs="Arial"/>
          <w:color w:val="777777"/>
          <w:sz w:val="27"/>
          <w:szCs w:val="27"/>
        </w:rPr>
        <w:t>: het modelformulier voor herroeping die de ondernemer ter beschikking stelt die een consument kan invullen wanneer hij gebruik wil maken van zijn herroepingsrecht.</w:t>
      </w:r>
    </w:p>
    <w:p w14:paraId="6B468F36"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lastRenderedPageBreak/>
        <w:t>Ondernemer</w:t>
      </w:r>
      <w:r w:rsidRPr="00166C61">
        <w:rPr>
          <w:rFonts w:ascii="Arial" w:eastAsia="Times New Roman" w:hAnsi="Arial" w:cs="Arial"/>
          <w:color w:val="777777"/>
          <w:sz w:val="27"/>
          <w:szCs w:val="27"/>
        </w:rPr>
        <w:t>: de natuurlijke of rechtspersoon die producten en/of diensten op afstand aan consumenten aanbiedt;</w:t>
      </w:r>
    </w:p>
    <w:p w14:paraId="0CF0EE33"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Overeenkomst op afstand</w:t>
      </w:r>
      <w:r w:rsidRPr="00166C61">
        <w:rPr>
          <w:rFonts w:ascii="Arial" w:eastAsia="Times New Roman" w:hAnsi="Arial" w:cs="Arial"/>
          <w:color w:val="777777"/>
          <w:sz w:val="27"/>
          <w:szCs w:val="27"/>
        </w:rPr>
        <w:t>: een overeenkomst waarbij in het kader van een door de ondernemer georganiseerd systeem voor verkoop op afstand van producten en/of diensten, tot en met het sluiten van de overeenkomst uitsluitend gebruik gemaakt wordt van één of meer technieken voor communicatie op afstand;</w:t>
      </w:r>
    </w:p>
    <w:p w14:paraId="11EEDD71"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Techniek voor communicatie op afstand</w:t>
      </w:r>
      <w:r w:rsidRPr="00166C61">
        <w:rPr>
          <w:rFonts w:ascii="Arial" w:eastAsia="Times New Roman" w:hAnsi="Arial" w:cs="Arial"/>
          <w:color w:val="777777"/>
          <w:sz w:val="27"/>
          <w:szCs w:val="27"/>
        </w:rPr>
        <w:t>: middel dat kan worden gebruikt voor het sluiten van een overeenkomst, zonder dat consument en ondernemer gelijktijdig in dezelfde ruimte zijn samengekomen.</w:t>
      </w:r>
    </w:p>
    <w:p w14:paraId="13B1F366" w14:textId="77777777" w:rsidR="00166C61" w:rsidRPr="00166C61" w:rsidRDefault="00166C61" w:rsidP="00166C61">
      <w:pPr>
        <w:numPr>
          <w:ilvl w:val="0"/>
          <w:numId w:val="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b/>
          <w:bCs/>
          <w:color w:val="777777"/>
          <w:sz w:val="27"/>
          <w:szCs w:val="27"/>
        </w:rPr>
        <w:t>Algemene Voorwaarden</w:t>
      </w:r>
      <w:r w:rsidRPr="00166C61">
        <w:rPr>
          <w:rFonts w:ascii="Arial" w:eastAsia="Times New Roman" w:hAnsi="Arial" w:cs="Arial"/>
          <w:color w:val="777777"/>
          <w:sz w:val="27"/>
          <w:szCs w:val="27"/>
        </w:rPr>
        <w:t>: de onderhavige Algemene Voorwaarden van de ondernemer.</w:t>
      </w:r>
    </w:p>
    <w:p w14:paraId="2CD33E23" w14:textId="44C4A423"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Artikel 2 – Identiteit van de ondernemer</w:t>
      </w:r>
      <w:r w:rsidRPr="00166C61">
        <w:rPr>
          <w:rFonts w:ascii="Arial" w:eastAsia="Times New Roman" w:hAnsi="Arial" w:cs="Arial"/>
          <w:b/>
          <w:bCs/>
          <w:color w:val="777777"/>
          <w:sz w:val="27"/>
          <w:szCs w:val="27"/>
        </w:rPr>
        <w:br/>
      </w:r>
      <w:r>
        <w:rPr>
          <w:rFonts w:ascii="Arial" w:eastAsia="Times New Roman" w:hAnsi="Arial" w:cs="Arial"/>
          <w:color w:val="777777"/>
          <w:sz w:val="27"/>
          <w:szCs w:val="27"/>
        </w:rPr>
        <w:t>Verpakkings Express</w:t>
      </w:r>
      <w:r w:rsidRPr="00166C61">
        <w:rPr>
          <w:rFonts w:ascii="Arial" w:eastAsia="Times New Roman" w:hAnsi="Arial" w:cs="Arial"/>
          <w:color w:val="777777"/>
          <w:sz w:val="27"/>
          <w:szCs w:val="27"/>
        </w:rPr>
        <w:br/>
        <w:t>Pottumstraat 21, 3088GP Rotterdam</w:t>
      </w:r>
      <w:r w:rsidRPr="00166C61">
        <w:rPr>
          <w:rFonts w:ascii="Arial" w:eastAsia="Times New Roman" w:hAnsi="Arial" w:cs="Arial"/>
          <w:color w:val="777777"/>
          <w:sz w:val="27"/>
          <w:szCs w:val="27"/>
        </w:rPr>
        <w:br/>
        <w:t>Tel: +31 10 226 08 32</w:t>
      </w:r>
      <w:r>
        <w:rPr>
          <w:rFonts w:ascii="Arial" w:eastAsia="Times New Roman" w:hAnsi="Arial" w:cs="Arial"/>
          <w:color w:val="777777"/>
          <w:sz w:val="27"/>
          <w:szCs w:val="27"/>
        </w:rPr>
        <w:t xml:space="preserve"> </w:t>
      </w:r>
      <w:r w:rsidRPr="00166C61">
        <w:rPr>
          <w:rFonts w:ascii="Arial" w:eastAsia="Times New Roman" w:hAnsi="Arial" w:cs="Arial"/>
          <w:color w:val="777777"/>
          <w:sz w:val="27"/>
          <w:szCs w:val="27"/>
        </w:rPr>
        <w:t>(Op werkdagen van 0</w:t>
      </w:r>
      <w:r>
        <w:rPr>
          <w:rFonts w:ascii="Arial" w:eastAsia="Times New Roman" w:hAnsi="Arial" w:cs="Arial"/>
          <w:color w:val="777777"/>
          <w:sz w:val="27"/>
          <w:szCs w:val="27"/>
        </w:rPr>
        <w:t>9</w:t>
      </w:r>
      <w:r w:rsidRPr="00166C61">
        <w:rPr>
          <w:rFonts w:ascii="Arial" w:eastAsia="Times New Roman" w:hAnsi="Arial" w:cs="Arial"/>
          <w:color w:val="777777"/>
          <w:sz w:val="27"/>
          <w:szCs w:val="27"/>
        </w:rPr>
        <w:t>.00 – 1</w:t>
      </w:r>
      <w:r>
        <w:rPr>
          <w:rFonts w:ascii="Arial" w:eastAsia="Times New Roman" w:hAnsi="Arial" w:cs="Arial"/>
          <w:color w:val="777777"/>
          <w:sz w:val="27"/>
          <w:szCs w:val="27"/>
        </w:rPr>
        <w:t>7</w:t>
      </w:r>
      <w:r w:rsidRPr="00166C61">
        <w:rPr>
          <w:rFonts w:ascii="Arial" w:eastAsia="Times New Roman" w:hAnsi="Arial" w:cs="Arial"/>
          <w:color w:val="777777"/>
          <w:sz w:val="27"/>
          <w:szCs w:val="27"/>
        </w:rPr>
        <w:t xml:space="preserve">.00, zaterdag van </w:t>
      </w:r>
      <w:r>
        <w:rPr>
          <w:rFonts w:ascii="Arial" w:eastAsia="Times New Roman" w:hAnsi="Arial" w:cs="Arial"/>
          <w:color w:val="777777"/>
          <w:sz w:val="27"/>
          <w:szCs w:val="27"/>
        </w:rPr>
        <w:t>10</w:t>
      </w:r>
      <w:r w:rsidRPr="00166C61">
        <w:rPr>
          <w:rFonts w:ascii="Arial" w:eastAsia="Times New Roman" w:hAnsi="Arial" w:cs="Arial"/>
          <w:color w:val="777777"/>
          <w:sz w:val="27"/>
          <w:szCs w:val="27"/>
        </w:rPr>
        <w:t>.00 – 1</w:t>
      </w:r>
      <w:r>
        <w:rPr>
          <w:rFonts w:ascii="Arial" w:eastAsia="Times New Roman" w:hAnsi="Arial" w:cs="Arial"/>
          <w:color w:val="777777"/>
          <w:sz w:val="27"/>
          <w:szCs w:val="27"/>
        </w:rPr>
        <w:t>5</w:t>
      </w:r>
      <w:r w:rsidRPr="00166C61">
        <w:rPr>
          <w:rFonts w:ascii="Arial" w:eastAsia="Times New Roman" w:hAnsi="Arial" w:cs="Arial"/>
          <w:color w:val="777777"/>
          <w:sz w:val="27"/>
          <w:szCs w:val="27"/>
        </w:rPr>
        <w:t>.00)</w:t>
      </w:r>
      <w:r w:rsidRPr="00166C61">
        <w:rPr>
          <w:rFonts w:ascii="Arial" w:eastAsia="Times New Roman" w:hAnsi="Arial" w:cs="Arial"/>
          <w:color w:val="777777"/>
          <w:sz w:val="27"/>
          <w:szCs w:val="27"/>
        </w:rPr>
        <w:br/>
        <w:t>E-mail: info@</w:t>
      </w:r>
      <w:r>
        <w:rPr>
          <w:rFonts w:ascii="Arial" w:eastAsia="Times New Roman" w:hAnsi="Arial" w:cs="Arial"/>
          <w:color w:val="777777"/>
          <w:sz w:val="27"/>
          <w:szCs w:val="27"/>
        </w:rPr>
        <w:t>verpakkingsexpress</w:t>
      </w:r>
      <w:r w:rsidRPr="00166C61">
        <w:rPr>
          <w:rFonts w:ascii="Arial" w:eastAsia="Times New Roman" w:hAnsi="Arial" w:cs="Arial"/>
          <w:color w:val="777777"/>
          <w:sz w:val="27"/>
          <w:szCs w:val="27"/>
        </w:rPr>
        <w:t>.nl</w:t>
      </w:r>
      <w:r w:rsidRPr="00166C61">
        <w:rPr>
          <w:rFonts w:ascii="Arial" w:eastAsia="Times New Roman" w:hAnsi="Arial" w:cs="Arial"/>
          <w:color w:val="777777"/>
          <w:sz w:val="27"/>
          <w:szCs w:val="27"/>
        </w:rPr>
        <w:br/>
        <w:t>KVK-nummer: 67883923</w:t>
      </w:r>
      <w:r w:rsidRPr="00166C61">
        <w:rPr>
          <w:rFonts w:ascii="Arial" w:eastAsia="Times New Roman" w:hAnsi="Arial" w:cs="Arial"/>
          <w:color w:val="777777"/>
          <w:sz w:val="27"/>
          <w:szCs w:val="27"/>
        </w:rPr>
        <w:br/>
        <w:t>BTW-num: NL857212400B0</w:t>
      </w:r>
      <w:r>
        <w:rPr>
          <w:rFonts w:ascii="Arial" w:eastAsia="Times New Roman" w:hAnsi="Arial" w:cs="Arial"/>
          <w:color w:val="777777"/>
          <w:sz w:val="27"/>
          <w:szCs w:val="27"/>
        </w:rPr>
        <w:t>1</w:t>
      </w:r>
    </w:p>
    <w:p w14:paraId="3F039364"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color w:val="777777"/>
          <w:sz w:val="27"/>
          <w:szCs w:val="27"/>
        </w:rPr>
        <w:t>Indien de activiteit van de ondernemer is onderworpen aan een relevant vergunningstelsel:</w:t>
      </w:r>
    </w:p>
    <w:p w14:paraId="073A3288"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color w:val="777777"/>
          <w:sz w:val="27"/>
          <w:szCs w:val="27"/>
        </w:rPr>
        <w:t>de gegevens over de toezichthoudende autoriteit:</w:t>
      </w:r>
    </w:p>
    <w:p w14:paraId="5EB13EA8"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color w:val="777777"/>
          <w:sz w:val="27"/>
          <w:szCs w:val="27"/>
        </w:rPr>
        <w:t>Indien de ondernemer een gereglementeerd beroep uitoefent:</w:t>
      </w:r>
    </w:p>
    <w:p w14:paraId="50BD9629" w14:textId="77777777" w:rsidR="00166C61" w:rsidRPr="00166C61" w:rsidRDefault="00166C61" w:rsidP="00166C61">
      <w:pPr>
        <w:numPr>
          <w:ilvl w:val="0"/>
          <w:numId w:val="2"/>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beroepsvereniging of -organisatie waarbij hij is aangesloten;</w:t>
      </w:r>
    </w:p>
    <w:p w14:paraId="143688A6" w14:textId="77777777" w:rsidR="00166C61" w:rsidRPr="00166C61" w:rsidRDefault="00166C61" w:rsidP="00166C61">
      <w:pPr>
        <w:numPr>
          <w:ilvl w:val="0"/>
          <w:numId w:val="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beroepstitel, de plaats in de EU of de Europese Economische Ruimte waar deze is toegekend;</w:t>
      </w:r>
    </w:p>
    <w:p w14:paraId="0B251569" w14:textId="77777777" w:rsidR="00166C61" w:rsidRPr="00166C61" w:rsidRDefault="00166C61" w:rsidP="00166C61">
      <w:pPr>
        <w:numPr>
          <w:ilvl w:val="0"/>
          <w:numId w:val="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een verwijzing naar de beroepsregels die in Nederland van toepassing zijn en aanwijzingen waar en hoe deze beroepsregels toegankelijk zijn.</w:t>
      </w:r>
    </w:p>
    <w:p w14:paraId="28B30D1A"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3 – Toepasselijkheid</w:t>
      </w:r>
    </w:p>
    <w:p w14:paraId="780A5B82" w14:textId="77777777" w:rsidR="00166C61" w:rsidRPr="00166C61" w:rsidRDefault="00166C61" w:rsidP="00166C61">
      <w:pPr>
        <w:numPr>
          <w:ilvl w:val="0"/>
          <w:numId w:val="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Deze algemene voorwaarden zijn van toepassing op elk aanbod van de ondernemer en op elke tot stand gekomen overeenkomst op afstand en bestellingen tussen ondernemer en consument.</w:t>
      </w:r>
    </w:p>
    <w:p w14:paraId="40658BDA" w14:textId="77777777" w:rsidR="00166C61" w:rsidRPr="00166C61" w:rsidRDefault="00166C61" w:rsidP="00166C61">
      <w:pPr>
        <w:numPr>
          <w:ilvl w:val="0"/>
          <w:numId w:val="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Voordat de overeenkomst op afstand wordt gesloten, wordt de tekst van deze algemene voorwaarden aan de consument beschikbaar gesteld. Indien dit redelijkerwijs niet mogelijk is, zal voordat de overeenkomst op afstand wordt gesloten, worden aangegeven dat de algemene voorwaarden bij de ondernemer zijn in te zien en zij op verzoek van de consument zo spoedig mogelijk kosteloos worden toegezonden.</w:t>
      </w:r>
    </w:p>
    <w:p w14:paraId="12B30D54" w14:textId="77777777" w:rsidR="00166C61" w:rsidRPr="00166C61" w:rsidRDefault="00166C61" w:rsidP="00166C61">
      <w:pPr>
        <w:numPr>
          <w:ilvl w:val="0"/>
          <w:numId w:val="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14:paraId="7A130EE7" w14:textId="77777777" w:rsidR="00166C61" w:rsidRPr="00166C61" w:rsidRDefault="00166C61" w:rsidP="00166C61">
      <w:pPr>
        <w:numPr>
          <w:ilvl w:val="0"/>
          <w:numId w:val="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Voor het geval dat naast deze algemene voorwaarden tevens specifieke product- of dienstenvoorwaarden van toepassing zijn, is het tweede en derde lid van overeenkomstige toepassing en kan de consument zich in geval van tegenstrijdige algemene voorwaarden steeds beroepen op de toepasselijke bepaling die voor hem het meest gunstig is.</w:t>
      </w:r>
    </w:p>
    <w:p w14:paraId="482FA762" w14:textId="77777777" w:rsidR="00166C61" w:rsidRPr="00166C61" w:rsidRDefault="00166C61" w:rsidP="00166C61">
      <w:pPr>
        <w:numPr>
          <w:ilvl w:val="0"/>
          <w:numId w:val="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één of meerdere bepalingen in deze algemene voorwaarden op enig moment geheel of gedeeltelijk nietig zijn of vernietigd worden, dan blijft de overeenkomst en deze voorwaarden voor het overige in stand en zal de betreffende bepaling in onderling overleg onverwijld vervangen worden door een bepaling dat de strekking van het oorspronkelijke zoveel mogelijk benaderd.</w:t>
      </w:r>
    </w:p>
    <w:p w14:paraId="673530FE" w14:textId="77777777" w:rsidR="00166C61" w:rsidRPr="00166C61" w:rsidRDefault="00166C61" w:rsidP="00166C61">
      <w:pPr>
        <w:numPr>
          <w:ilvl w:val="0"/>
          <w:numId w:val="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Situaties die niet in deze algemene voorwaarden zijn geregeld, dienen te worden beoordeeld ‘naar de geest’ van deze algemene voorwaarden.</w:t>
      </w:r>
    </w:p>
    <w:p w14:paraId="7EA56AAB" w14:textId="77777777" w:rsidR="00166C61" w:rsidRPr="00166C61" w:rsidRDefault="00166C61" w:rsidP="00166C61">
      <w:pPr>
        <w:numPr>
          <w:ilvl w:val="0"/>
          <w:numId w:val="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Onduidelijkheden over de uitleg of inhoud van één of meerdere bepalingen van onze voorwaarden, dienen uitgelegd te worden ‘naar de geest’ van deze algemene voorwaarden.</w:t>
      </w:r>
    </w:p>
    <w:p w14:paraId="2AFA1FA1"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4 – Het aanbod</w:t>
      </w:r>
    </w:p>
    <w:p w14:paraId="589C208E" w14:textId="77777777" w:rsidR="00166C61" w:rsidRPr="00166C61" w:rsidRDefault="00166C61" w:rsidP="00166C61">
      <w:pPr>
        <w:numPr>
          <w:ilvl w:val="0"/>
          <w:numId w:val="6"/>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een aanbod een beperkte geldigheidsduur heeft of onder voorwaarden geschiedt, wordt dit nadrukkelijk in het aanbod vermeld.</w:t>
      </w:r>
    </w:p>
    <w:p w14:paraId="7899C2D8" w14:textId="77777777" w:rsidR="00166C61" w:rsidRPr="00166C61" w:rsidRDefault="00166C61" w:rsidP="00166C61">
      <w:pPr>
        <w:numPr>
          <w:ilvl w:val="0"/>
          <w:numId w:val="6"/>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Het aanbod is vrijblijvend. De ondernemer is gerechtigd het aanbod te wijzigen en aan te passen.</w:t>
      </w:r>
    </w:p>
    <w:p w14:paraId="3DD4E1D0" w14:textId="77777777" w:rsidR="00166C61" w:rsidRPr="00166C61" w:rsidRDefault="00166C61" w:rsidP="00166C61">
      <w:pPr>
        <w:numPr>
          <w:ilvl w:val="0"/>
          <w:numId w:val="6"/>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Het aanbod bevat een volledige en nauwkeurige omschrijving van de aangeboden producten en/of diensten. De beschrijving is voldoende gedetailleerd om een goede beoordeling van het aanbod door de consument mogelijk te maken. Als de ondernemer gebruik maakt van afbeeldingen zijn deze een waarheidsgetrouwe weergave van de aangeboden producten en/of diensten. Kennelijke vergissingen of kennelijke fouten in het aanbod binden de ondernemer niet.</w:t>
      </w:r>
    </w:p>
    <w:p w14:paraId="2AE7C074" w14:textId="77777777" w:rsidR="00166C61" w:rsidRPr="00166C61" w:rsidRDefault="00166C61" w:rsidP="00166C61">
      <w:pPr>
        <w:numPr>
          <w:ilvl w:val="0"/>
          <w:numId w:val="6"/>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Alle afbeeldingen, specificaties gegevens in het aanbod zijn indicatie en kunnen geen aanleiding zijn tot schadevergoeding of ontbinding van de overeenkomst.</w:t>
      </w:r>
    </w:p>
    <w:p w14:paraId="17CEFE74" w14:textId="77777777" w:rsidR="00166C61" w:rsidRPr="00166C61" w:rsidRDefault="00166C61" w:rsidP="00166C61">
      <w:pPr>
        <w:numPr>
          <w:ilvl w:val="0"/>
          <w:numId w:val="6"/>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Afbeeldingen bij producten zijn een waarheidsgetrouwe weergave van de aangeboden producten. Ondernemer kan niet garanderen dat de weergegeven kleuren exact overeenkomen met de echte kleuren van de producten.</w:t>
      </w:r>
    </w:p>
    <w:p w14:paraId="7B047996" w14:textId="77777777" w:rsidR="00166C61" w:rsidRPr="00166C61" w:rsidRDefault="00166C61" w:rsidP="00166C61">
      <w:pPr>
        <w:numPr>
          <w:ilvl w:val="0"/>
          <w:numId w:val="6"/>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color w:val="777777"/>
          <w:sz w:val="27"/>
          <w:szCs w:val="27"/>
        </w:rPr>
        <w:t xml:space="preserve">Elk aanbod bevat zodanige informatie, dat voor de consument duidelijk is wat de rechten en verplichtingen zijn, die aan de aanvaarding van het aanbod zijn verbonden. </w:t>
      </w:r>
      <w:r w:rsidRPr="00166C61">
        <w:rPr>
          <w:rFonts w:ascii="Arial" w:eastAsia="Times New Roman" w:hAnsi="Arial" w:cs="Arial"/>
          <w:color w:val="777777"/>
          <w:sz w:val="27"/>
          <w:szCs w:val="27"/>
          <w:lang w:val="en-US"/>
        </w:rPr>
        <w:t>Dit betreft in het bijzonder:</w:t>
      </w:r>
    </w:p>
    <w:p w14:paraId="75B95A56" w14:textId="77777777" w:rsidR="00166C61" w:rsidRPr="00166C61" w:rsidRDefault="00166C61" w:rsidP="00166C61">
      <w:pPr>
        <w:numPr>
          <w:ilvl w:val="0"/>
          <w:numId w:val="7"/>
        </w:numPr>
        <w:shd w:val="clear" w:color="auto" w:fill="FFFFFF"/>
        <w:spacing w:before="360" w:after="360" w:line="240" w:lineRule="auto"/>
        <w:ind w:left="1752"/>
        <w:rPr>
          <w:rFonts w:ascii="Arial" w:eastAsia="Times New Roman" w:hAnsi="Arial" w:cs="Arial"/>
          <w:color w:val="777777"/>
          <w:sz w:val="27"/>
          <w:szCs w:val="27"/>
          <w:lang w:val="en-US"/>
        </w:rPr>
      </w:pPr>
    </w:p>
    <w:p w14:paraId="62CB9658" w14:textId="77777777" w:rsidR="00166C61" w:rsidRPr="00166C61" w:rsidRDefault="00166C61" w:rsidP="00166C61">
      <w:pPr>
        <w:numPr>
          <w:ilvl w:val="1"/>
          <w:numId w:val="7"/>
        </w:numPr>
        <w:shd w:val="clear" w:color="auto" w:fill="FFFFFF"/>
        <w:spacing w:before="100" w:beforeAutospacing="1" w:after="144" w:line="240" w:lineRule="auto"/>
        <w:ind w:left="2064"/>
        <w:rPr>
          <w:rFonts w:ascii="Arial" w:eastAsia="Times New Roman" w:hAnsi="Arial" w:cs="Arial"/>
          <w:color w:val="777777"/>
          <w:sz w:val="27"/>
          <w:szCs w:val="27"/>
          <w:lang w:val="en-US"/>
        </w:rPr>
      </w:pPr>
      <w:r w:rsidRPr="00166C61">
        <w:rPr>
          <w:rFonts w:ascii="Arial" w:eastAsia="Times New Roman" w:hAnsi="Arial" w:cs="Arial"/>
          <w:color w:val="777777"/>
          <w:sz w:val="27"/>
          <w:szCs w:val="27"/>
          <w:lang w:val="en-US"/>
        </w:rPr>
        <w:t>de prijs inclusief belastingen;</w:t>
      </w:r>
    </w:p>
    <w:p w14:paraId="3753869C" w14:textId="77777777" w:rsidR="00166C61" w:rsidRPr="00166C61" w:rsidRDefault="00166C61" w:rsidP="00166C61">
      <w:pPr>
        <w:numPr>
          <w:ilvl w:val="0"/>
          <w:numId w:val="8"/>
        </w:numPr>
        <w:shd w:val="clear" w:color="auto" w:fill="FFFFFF"/>
        <w:spacing w:before="360" w:after="360" w:line="240" w:lineRule="auto"/>
        <w:ind w:left="1752"/>
        <w:rPr>
          <w:rFonts w:ascii="Arial" w:eastAsia="Times New Roman" w:hAnsi="Arial" w:cs="Arial"/>
          <w:color w:val="777777"/>
          <w:sz w:val="27"/>
          <w:szCs w:val="27"/>
          <w:lang w:val="en-US"/>
        </w:rPr>
      </w:pPr>
    </w:p>
    <w:p w14:paraId="1A5FE3F1" w14:textId="77777777" w:rsidR="00166C61" w:rsidRPr="00166C61" w:rsidRDefault="00166C61" w:rsidP="00166C61">
      <w:pPr>
        <w:numPr>
          <w:ilvl w:val="1"/>
          <w:numId w:val="8"/>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de eventuele kosten van verzending;</w:t>
      </w:r>
    </w:p>
    <w:p w14:paraId="6BB86326" w14:textId="77777777" w:rsidR="00166C61" w:rsidRPr="00166C61" w:rsidRDefault="00166C61" w:rsidP="00166C61">
      <w:pPr>
        <w:numPr>
          <w:ilvl w:val="0"/>
          <w:numId w:val="9"/>
        </w:numPr>
        <w:shd w:val="clear" w:color="auto" w:fill="FFFFFF"/>
        <w:spacing w:before="360" w:after="360" w:line="240" w:lineRule="auto"/>
        <w:ind w:left="1752"/>
        <w:rPr>
          <w:rFonts w:ascii="Arial" w:eastAsia="Times New Roman" w:hAnsi="Arial" w:cs="Arial"/>
          <w:color w:val="777777"/>
          <w:sz w:val="27"/>
          <w:szCs w:val="27"/>
        </w:rPr>
      </w:pPr>
    </w:p>
    <w:p w14:paraId="1BC09767" w14:textId="77777777" w:rsidR="00166C61" w:rsidRPr="00166C61" w:rsidRDefault="00166C61" w:rsidP="00166C61">
      <w:pPr>
        <w:numPr>
          <w:ilvl w:val="1"/>
          <w:numId w:val="9"/>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de wijze waarop de overeenkomst tot stand zal komen en welke handelingen daarvoor nodig zijn;</w:t>
      </w:r>
    </w:p>
    <w:p w14:paraId="467D01CA" w14:textId="77777777" w:rsidR="00166C61" w:rsidRPr="00166C61" w:rsidRDefault="00166C61" w:rsidP="00166C61">
      <w:pPr>
        <w:numPr>
          <w:ilvl w:val="0"/>
          <w:numId w:val="10"/>
        </w:numPr>
        <w:shd w:val="clear" w:color="auto" w:fill="FFFFFF"/>
        <w:spacing w:before="360" w:after="360" w:line="240" w:lineRule="auto"/>
        <w:ind w:left="1752"/>
        <w:rPr>
          <w:rFonts w:ascii="Arial" w:eastAsia="Times New Roman" w:hAnsi="Arial" w:cs="Arial"/>
          <w:color w:val="777777"/>
          <w:sz w:val="27"/>
          <w:szCs w:val="27"/>
        </w:rPr>
      </w:pPr>
    </w:p>
    <w:p w14:paraId="44BA8523" w14:textId="77777777" w:rsidR="00166C61" w:rsidRPr="00166C61" w:rsidRDefault="00166C61" w:rsidP="00166C61">
      <w:pPr>
        <w:numPr>
          <w:ilvl w:val="1"/>
          <w:numId w:val="10"/>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het al dan niet van toepassing zijn van het herroepingsrecht;</w:t>
      </w:r>
    </w:p>
    <w:p w14:paraId="429278FD" w14:textId="77777777" w:rsidR="00166C61" w:rsidRPr="00166C61" w:rsidRDefault="00166C61" w:rsidP="00166C61">
      <w:pPr>
        <w:numPr>
          <w:ilvl w:val="0"/>
          <w:numId w:val="11"/>
        </w:numPr>
        <w:shd w:val="clear" w:color="auto" w:fill="FFFFFF"/>
        <w:spacing w:before="360" w:after="360" w:line="240" w:lineRule="auto"/>
        <w:ind w:left="1752"/>
        <w:rPr>
          <w:rFonts w:ascii="Arial" w:eastAsia="Times New Roman" w:hAnsi="Arial" w:cs="Arial"/>
          <w:color w:val="777777"/>
          <w:sz w:val="27"/>
          <w:szCs w:val="27"/>
        </w:rPr>
      </w:pPr>
    </w:p>
    <w:p w14:paraId="0838639F" w14:textId="77777777" w:rsidR="00166C61" w:rsidRPr="00166C61" w:rsidRDefault="00166C61" w:rsidP="00166C61">
      <w:pPr>
        <w:numPr>
          <w:ilvl w:val="1"/>
          <w:numId w:val="11"/>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de wijze van betaling, aflevering en uitvoering van de overeenkomst;</w:t>
      </w:r>
    </w:p>
    <w:p w14:paraId="765278D7" w14:textId="77777777" w:rsidR="00166C61" w:rsidRPr="00166C61" w:rsidRDefault="00166C61" w:rsidP="00166C61">
      <w:pPr>
        <w:numPr>
          <w:ilvl w:val="0"/>
          <w:numId w:val="12"/>
        </w:numPr>
        <w:shd w:val="clear" w:color="auto" w:fill="FFFFFF"/>
        <w:spacing w:before="360" w:after="360" w:line="240" w:lineRule="auto"/>
        <w:ind w:left="1752"/>
        <w:rPr>
          <w:rFonts w:ascii="Arial" w:eastAsia="Times New Roman" w:hAnsi="Arial" w:cs="Arial"/>
          <w:color w:val="777777"/>
          <w:sz w:val="27"/>
          <w:szCs w:val="27"/>
        </w:rPr>
      </w:pPr>
    </w:p>
    <w:p w14:paraId="54F2C524" w14:textId="77777777" w:rsidR="00166C61" w:rsidRPr="00166C61" w:rsidRDefault="00166C61" w:rsidP="00166C61">
      <w:pPr>
        <w:numPr>
          <w:ilvl w:val="1"/>
          <w:numId w:val="12"/>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de termijn voor aanvaarding van het aanbod, dan wel de termijn waarbinnen de ondernemer de prijs garandeert;</w:t>
      </w:r>
    </w:p>
    <w:p w14:paraId="0081EBCB" w14:textId="77777777" w:rsidR="00166C61" w:rsidRPr="00166C61" w:rsidRDefault="00166C61" w:rsidP="00166C61">
      <w:pPr>
        <w:numPr>
          <w:ilvl w:val="0"/>
          <w:numId w:val="13"/>
        </w:numPr>
        <w:shd w:val="clear" w:color="auto" w:fill="FFFFFF"/>
        <w:spacing w:before="360" w:after="360" w:line="240" w:lineRule="auto"/>
        <w:ind w:left="1752"/>
        <w:rPr>
          <w:rFonts w:ascii="Arial" w:eastAsia="Times New Roman" w:hAnsi="Arial" w:cs="Arial"/>
          <w:color w:val="777777"/>
          <w:sz w:val="27"/>
          <w:szCs w:val="27"/>
        </w:rPr>
      </w:pPr>
    </w:p>
    <w:p w14:paraId="133F8BF0" w14:textId="77777777" w:rsidR="00166C61" w:rsidRPr="00166C61" w:rsidRDefault="00166C61" w:rsidP="00166C61">
      <w:pPr>
        <w:numPr>
          <w:ilvl w:val="1"/>
          <w:numId w:val="13"/>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de hoogte van het tarief voor communicatie op afstand indien de kosten van het gebruik van de techniek voor communicatie op afstand worden berekend op een andere grondslag dan het reguliere basistarief voor het gebruikte communicatiemiddel;</w:t>
      </w:r>
    </w:p>
    <w:p w14:paraId="07E82AB8" w14:textId="77777777" w:rsidR="00166C61" w:rsidRPr="00166C61" w:rsidRDefault="00166C61" w:rsidP="00166C61">
      <w:pPr>
        <w:numPr>
          <w:ilvl w:val="0"/>
          <w:numId w:val="14"/>
        </w:numPr>
        <w:shd w:val="clear" w:color="auto" w:fill="FFFFFF"/>
        <w:spacing w:before="360" w:after="360" w:line="240" w:lineRule="auto"/>
        <w:ind w:left="1752"/>
        <w:rPr>
          <w:rFonts w:ascii="Arial" w:eastAsia="Times New Roman" w:hAnsi="Arial" w:cs="Arial"/>
          <w:color w:val="777777"/>
          <w:sz w:val="27"/>
          <w:szCs w:val="27"/>
        </w:rPr>
      </w:pPr>
    </w:p>
    <w:p w14:paraId="70BB7A1E" w14:textId="77777777" w:rsidR="00166C61" w:rsidRPr="00166C61" w:rsidRDefault="00166C61" w:rsidP="00166C61">
      <w:pPr>
        <w:numPr>
          <w:ilvl w:val="1"/>
          <w:numId w:val="14"/>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of de overeenkomst na de totstandkoming wordt gearchiveerd, en zo ja op welke wijze deze voor de consument te raadplegen is;</w:t>
      </w:r>
    </w:p>
    <w:p w14:paraId="6348CBF7" w14:textId="77777777" w:rsidR="00166C61" w:rsidRPr="00166C61" w:rsidRDefault="00166C61" w:rsidP="00166C61">
      <w:pPr>
        <w:numPr>
          <w:ilvl w:val="0"/>
          <w:numId w:val="15"/>
        </w:numPr>
        <w:shd w:val="clear" w:color="auto" w:fill="FFFFFF"/>
        <w:spacing w:before="360" w:after="360" w:line="240" w:lineRule="auto"/>
        <w:ind w:left="1752"/>
        <w:rPr>
          <w:rFonts w:ascii="Arial" w:eastAsia="Times New Roman" w:hAnsi="Arial" w:cs="Arial"/>
          <w:color w:val="777777"/>
          <w:sz w:val="27"/>
          <w:szCs w:val="27"/>
        </w:rPr>
      </w:pPr>
    </w:p>
    <w:p w14:paraId="7AC5BD16" w14:textId="77777777" w:rsidR="00166C61" w:rsidRPr="00166C61" w:rsidRDefault="00166C61" w:rsidP="00166C61">
      <w:pPr>
        <w:numPr>
          <w:ilvl w:val="1"/>
          <w:numId w:val="15"/>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de manier waarop de consument, voor het sluiten van de overeenkomst, de door hem in het kader van de overeenkomst verstrekte gegevens kan controleren en indien gewenst herstellen;</w:t>
      </w:r>
    </w:p>
    <w:p w14:paraId="0EF3E696" w14:textId="77777777" w:rsidR="00166C61" w:rsidRPr="00166C61" w:rsidRDefault="00166C61" w:rsidP="00166C61">
      <w:pPr>
        <w:numPr>
          <w:ilvl w:val="0"/>
          <w:numId w:val="16"/>
        </w:numPr>
        <w:shd w:val="clear" w:color="auto" w:fill="FFFFFF"/>
        <w:spacing w:before="360" w:after="360" w:line="240" w:lineRule="auto"/>
        <w:ind w:left="1752"/>
        <w:rPr>
          <w:rFonts w:ascii="Arial" w:eastAsia="Times New Roman" w:hAnsi="Arial" w:cs="Arial"/>
          <w:color w:val="777777"/>
          <w:sz w:val="27"/>
          <w:szCs w:val="27"/>
        </w:rPr>
      </w:pPr>
    </w:p>
    <w:p w14:paraId="3DE1CA0E" w14:textId="77777777" w:rsidR="00166C61" w:rsidRPr="00166C61" w:rsidRDefault="00166C61" w:rsidP="00166C61">
      <w:pPr>
        <w:numPr>
          <w:ilvl w:val="1"/>
          <w:numId w:val="16"/>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de eventuele andere talen waarin, naast het Nederlands, de overeenkomst kan worden gesloten;</w:t>
      </w:r>
    </w:p>
    <w:p w14:paraId="1A115274" w14:textId="77777777" w:rsidR="00166C61" w:rsidRPr="00166C61" w:rsidRDefault="00166C61" w:rsidP="00166C61">
      <w:pPr>
        <w:numPr>
          <w:ilvl w:val="0"/>
          <w:numId w:val="17"/>
        </w:numPr>
        <w:shd w:val="clear" w:color="auto" w:fill="FFFFFF"/>
        <w:spacing w:before="360" w:after="360" w:line="240" w:lineRule="auto"/>
        <w:ind w:left="1752"/>
        <w:rPr>
          <w:rFonts w:ascii="Arial" w:eastAsia="Times New Roman" w:hAnsi="Arial" w:cs="Arial"/>
          <w:color w:val="777777"/>
          <w:sz w:val="27"/>
          <w:szCs w:val="27"/>
        </w:rPr>
      </w:pPr>
    </w:p>
    <w:p w14:paraId="2594FE0A" w14:textId="77777777" w:rsidR="00166C61" w:rsidRPr="00166C61" w:rsidRDefault="00166C61" w:rsidP="00166C61">
      <w:pPr>
        <w:numPr>
          <w:ilvl w:val="1"/>
          <w:numId w:val="17"/>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de gedragscodes waaraan de ondernemer zich heeft onderworpen en de wijze waarop de consument deze gedragscodes langs elektronische weg kan raadplegen; en</w:t>
      </w:r>
    </w:p>
    <w:p w14:paraId="5FE28D90" w14:textId="77777777" w:rsidR="00166C61" w:rsidRPr="00166C61" w:rsidRDefault="00166C61" w:rsidP="00166C61">
      <w:pPr>
        <w:numPr>
          <w:ilvl w:val="0"/>
          <w:numId w:val="18"/>
        </w:numPr>
        <w:shd w:val="clear" w:color="auto" w:fill="FFFFFF"/>
        <w:spacing w:before="360" w:after="360" w:line="240" w:lineRule="auto"/>
        <w:ind w:left="1752"/>
        <w:rPr>
          <w:rFonts w:ascii="Arial" w:eastAsia="Times New Roman" w:hAnsi="Arial" w:cs="Arial"/>
          <w:color w:val="777777"/>
          <w:sz w:val="27"/>
          <w:szCs w:val="27"/>
        </w:rPr>
      </w:pPr>
    </w:p>
    <w:p w14:paraId="115DB58A" w14:textId="77777777" w:rsidR="00166C61" w:rsidRPr="00166C61" w:rsidRDefault="00166C61" w:rsidP="00166C61">
      <w:pPr>
        <w:numPr>
          <w:ilvl w:val="1"/>
          <w:numId w:val="18"/>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de minimale duur van de overeenkomst op afstand in geval van een duurtransactie.</w:t>
      </w:r>
    </w:p>
    <w:p w14:paraId="530A3C02" w14:textId="77777777" w:rsidR="00166C61" w:rsidRPr="00166C61" w:rsidRDefault="00166C61" w:rsidP="00166C61">
      <w:pPr>
        <w:numPr>
          <w:ilvl w:val="1"/>
          <w:numId w:val="18"/>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Optioneel: beschikbare maten, kleuren, soort materialen.</w:t>
      </w:r>
    </w:p>
    <w:p w14:paraId="4AAD0080"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5 – De overeenkomst</w:t>
      </w:r>
    </w:p>
    <w:p w14:paraId="69F91E4A"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overeenkomst komt, onder voorbehoud van het bepaalde in lid 4, tot stand op het moment van aanvaarding door de consument van het aanbod en het voldoen aan de daarbij gestelde voorwaarden.</w:t>
      </w:r>
    </w:p>
    <w:p w14:paraId="150BFD63"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de consument het aanbod langs elektronische weg heeft aanvaard, bevestigt de ondernemer onverwijld langs elektronische weg de ontvangst van de aanvaarding van het aanbod. Zolang de ontvangst van deze aanvaarding niet door de ondernemer is bevestigd, kan de consument de overeenkomst ontbinden.</w:t>
      </w:r>
    </w:p>
    <w:p w14:paraId="08048627"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de overeenkomst elektronisch tot stand komt, treft de ondernemer passende technische en organisatorische maatregelen ter beveiliging van de elektronische overdracht van data en zorgt hij voor een veilige webomgeving. Indien de consument elektronisch kan betalen, zal de ondernemer daartoe passende veiligheidsmaatregelen in acht nemen.</w:t>
      </w:r>
    </w:p>
    <w:p w14:paraId="309B28B6"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ondernemer kan zich – binnen wettelijke kaders – op de hoogte stellen of de consument aan zijn betalingsverplichtingen kan voldoen, evenals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14:paraId="4B759DD7"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ondernemer zal bij het product of dienst aan de consument de volgende informatie, schriftelijk of op zodanige wijze dat deze door de consument op een toegankelijke manier kan worden opgeslagen op een duurzame gegevensdrager, meesturen:b. de voorwaarden waaronder en de wijze waarop de consument van het herroepingsrecht gebruik kan maken, dan wel een duidelijke melding inzake het uitgesloten zijn van het herroepingsrecht;d. de in artikel 4 lid 3 van deze voorwaarden opgenomen gegevens, tenzij de ondernemer deze gegevens al aan de consument heeft verstrekt vóór de uitvoering van de overeenkomst;</w:t>
      </w:r>
    </w:p>
    <w:p w14:paraId="7A352522"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e. de vereisten voor opzegging van de overeenkomst indien de overeenkomst een duur heeft van meer dan één jaar of van onbepaalde duur is.</w:t>
      </w:r>
    </w:p>
    <w:p w14:paraId="63DE75FF"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c. de informatie over garanties en bestaande service na aankoop;</w:t>
      </w:r>
    </w:p>
    <w:p w14:paraId="6861A029"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a. het bezoekadres van de vestiging van de ondernemer waar de consument met klachten terecht kan;</w:t>
      </w:r>
    </w:p>
    <w:p w14:paraId="044A2DA6"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 geval van een duurtransactie is de bepaling in het vorige lid slechts van toepassing op de eerste levering.</w:t>
      </w:r>
    </w:p>
    <w:p w14:paraId="2CC5EA3C" w14:textId="77777777" w:rsidR="00166C61" w:rsidRPr="00166C61" w:rsidRDefault="00166C61" w:rsidP="00166C61">
      <w:pPr>
        <w:numPr>
          <w:ilvl w:val="0"/>
          <w:numId w:val="19"/>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Iedere overeenkomst wordt aangegaan onder de opschortende voorwaarden van voldoende beschikbaarheid van de betreffende producten.</w:t>
      </w:r>
    </w:p>
    <w:p w14:paraId="3FB7CABA"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Artikel 6 – Herroepingsrecht</w:t>
      </w:r>
    </w:p>
    <w:p w14:paraId="08E90DA0"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i/>
          <w:iCs/>
          <w:color w:val="777777"/>
          <w:sz w:val="27"/>
          <w:szCs w:val="27"/>
        </w:rPr>
        <w:t>Bij levering van producten:</w:t>
      </w:r>
    </w:p>
    <w:p w14:paraId="6FBC749C" w14:textId="77777777" w:rsidR="00166C61" w:rsidRPr="00166C61" w:rsidRDefault="00166C61" w:rsidP="00166C61">
      <w:pPr>
        <w:numPr>
          <w:ilvl w:val="0"/>
          <w:numId w:val="20"/>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Bij de aankoop van producten heeft de consument de mogelijkheid de overeenkomst zonder opgave van redenen te ontbinden gedurende 14 dagen. Deze bedenktermijn gaat in op de dag na ontvangst van het product door de consument of een vooraf door de consument aangewezen en aan de ondernemer bekend gemaakte vertegenwoordiger.</w:t>
      </w:r>
    </w:p>
    <w:p w14:paraId="2BD27B6F" w14:textId="77777777" w:rsidR="00166C61" w:rsidRPr="00166C61" w:rsidRDefault="00166C61" w:rsidP="00166C61">
      <w:pPr>
        <w:numPr>
          <w:ilvl w:val="0"/>
          <w:numId w:val="20"/>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Tijdens de bedenktijd zal de consument zorgvuldig omgaan met het product en de verpakking. Hij zal het product slechts in die mate uitpakken of gebruiken voor zover dat nodig is om te kunnen beoordelen of hij het product wenst te behouden. Indien hij van zijn herroepingsrecht gebruik maakt, zal hij het product met alle geleverde toebehoren en – indien redelijkerwijze mogelijk – in de originele staat en verpakking aan de ondernemer retourneren, conform de door de ondernemer verstrekte redelijke en duidelijke instructies.</w:t>
      </w:r>
    </w:p>
    <w:p w14:paraId="44D6276B" w14:textId="77777777" w:rsidR="00166C61" w:rsidRPr="00166C61" w:rsidRDefault="00166C61" w:rsidP="00166C61">
      <w:pPr>
        <w:numPr>
          <w:ilvl w:val="0"/>
          <w:numId w:val="20"/>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consument is alleen aansprakelijk voor waardevermindering door gebruik van het product dat verder gaat dan nodig om de aard, kenmerken en werking van het product te beoordelen.</w:t>
      </w:r>
    </w:p>
    <w:p w14:paraId="66B30265" w14:textId="77777777" w:rsidR="00166C61" w:rsidRPr="00166C61" w:rsidRDefault="00166C61" w:rsidP="00166C61">
      <w:pPr>
        <w:numPr>
          <w:ilvl w:val="0"/>
          <w:numId w:val="20"/>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Wanneer de consument gebruik wenst te maken van zijn herroepingsrecht is hij verplicht dit binnen 14 dagen, na ontvangst van het product, kenbaar te maken aan de ondernemer. Het kenbaar maken dient de consument te doen middels het modelformulier. Nadat de consument kenbaar heeft gemaakt gebruik te willen maken van zijn herroepingsrecht dient de klant het product binnen 14 dagen retour te sturen. De consument dient te bewijzen dat de geleverde zaken tijdig zijn teruggestuurd, bijvoorbeeld door middel van een bewijs van verzending.</w:t>
      </w:r>
    </w:p>
    <w:p w14:paraId="7C6FC450" w14:textId="77777777" w:rsidR="00166C61" w:rsidRPr="00166C61" w:rsidRDefault="00166C61" w:rsidP="00166C61">
      <w:pPr>
        <w:numPr>
          <w:ilvl w:val="0"/>
          <w:numId w:val="20"/>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 xml:space="preserve">Indien de klant na afloop van de in lid 2 en 3 genoemde termijnen niet kenbaar heeft gemaakt gebruik te willen maken van zijn </w:t>
      </w:r>
      <w:r w:rsidRPr="00166C61">
        <w:rPr>
          <w:rFonts w:ascii="Arial" w:eastAsia="Times New Roman" w:hAnsi="Arial" w:cs="Arial"/>
          <w:color w:val="777777"/>
          <w:sz w:val="27"/>
          <w:szCs w:val="27"/>
        </w:rPr>
        <w:lastRenderedPageBreak/>
        <w:t>herroepingsrecht resp. het product niet aan de ondernemer heeft teruggezonden, is de koop een feit.</w:t>
      </w:r>
    </w:p>
    <w:p w14:paraId="66CB3948"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i/>
          <w:iCs/>
          <w:color w:val="777777"/>
          <w:sz w:val="27"/>
          <w:szCs w:val="27"/>
          <w:lang w:val="en-US"/>
        </w:rPr>
        <w:t>Bij levering van diensten:</w:t>
      </w:r>
    </w:p>
    <w:p w14:paraId="1D6161B0" w14:textId="77777777" w:rsidR="00166C61" w:rsidRPr="00166C61" w:rsidRDefault="00166C61" w:rsidP="00166C61">
      <w:pPr>
        <w:numPr>
          <w:ilvl w:val="0"/>
          <w:numId w:val="2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Bij levering van diensten heeft de consument de mogelijkheid de overeenkomst zonder opgave van redenen te ontbinden gedurende ten minste 14 dagen, ingaande op de dag van het aangaan van de overeenkomst.</w:t>
      </w:r>
    </w:p>
    <w:p w14:paraId="3BED714F" w14:textId="77777777" w:rsidR="00166C61" w:rsidRPr="00166C61" w:rsidRDefault="00166C61" w:rsidP="00166C61">
      <w:pPr>
        <w:numPr>
          <w:ilvl w:val="0"/>
          <w:numId w:val="21"/>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Om gebruik te maken van zijn herroepingsrecht, zal de consument zich richten naar de door de ondernemer bij het aanbod en/of uiterlijk bij de levering ter zake verstrekte redelijke en duidelijke instructies.</w:t>
      </w:r>
    </w:p>
    <w:p w14:paraId="1F20AB68"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Artikel 7 – Kosten in geval van herroeping</w:t>
      </w:r>
    </w:p>
    <w:p w14:paraId="435C881A" w14:textId="15F0DA5C" w:rsidR="00166C61" w:rsidRPr="00166C61" w:rsidRDefault="00166C61" w:rsidP="00166C61">
      <w:pPr>
        <w:numPr>
          <w:ilvl w:val="0"/>
          <w:numId w:val="22"/>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color w:val="777777"/>
          <w:sz w:val="27"/>
          <w:szCs w:val="27"/>
        </w:rPr>
        <w:t xml:space="preserve">Indien de consument gebruik maakt van zijn herroepingsrecht, komen ten hoogste de kosten van terugzending voor zijn rekening. </w:t>
      </w:r>
      <w:r w:rsidRPr="00166C61">
        <w:rPr>
          <w:rFonts w:ascii="Arial" w:eastAsia="Times New Roman" w:hAnsi="Arial" w:cs="Arial"/>
          <w:color w:val="777777"/>
          <w:sz w:val="27"/>
          <w:szCs w:val="27"/>
          <w:lang w:val="en-US"/>
        </w:rPr>
        <w:t xml:space="preserve">In sommige gevallen zal </w:t>
      </w:r>
      <w:r w:rsidR="00271CF5">
        <w:rPr>
          <w:rFonts w:ascii="Arial" w:eastAsia="Times New Roman" w:hAnsi="Arial" w:cs="Arial"/>
          <w:color w:val="777777"/>
          <w:sz w:val="27"/>
          <w:szCs w:val="27"/>
          <w:lang w:val="en-US"/>
        </w:rPr>
        <w:t>Verpakkings Express</w:t>
      </w:r>
    </w:p>
    <w:p w14:paraId="4FDE26AF" w14:textId="77777777" w:rsidR="00166C61" w:rsidRPr="00166C61" w:rsidRDefault="00166C61" w:rsidP="00166C61">
      <w:pPr>
        <w:numPr>
          <w:ilvl w:val="0"/>
          <w:numId w:val="22"/>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onderneming) de kosten op zich nemen</w:t>
      </w:r>
    </w:p>
    <w:p w14:paraId="187EEE3B" w14:textId="77777777" w:rsidR="00166C61" w:rsidRPr="00166C61" w:rsidRDefault="00166C61" w:rsidP="00166C61">
      <w:pPr>
        <w:numPr>
          <w:ilvl w:val="0"/>
          <w:numId w:val="22"/>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de consument een bedrag betaald heeft, zal de ondernemer dit bedrag zo spoedig mogelijk, doch uiterlijk binnen 14 dagen na herroeping, terugbetalen. Hierbij is wel de voorwaarde dat het product reeds terug ontvangen is door de webwinkelier of sluitend bewijs van complete terugzending overlegd kan worden.</w:t>
      </w:r>
    </w:p>
    <w:p w14:paraId="5885FB10"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8 – Uitsluiting herroepingsrecht</w:t>
      </w:r>
    </w:p>
    <w:p w14:paraId="26FD8668"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ondernemer kan het herroepingsrecht van de consument uitsluiten voor producten zoals omschreven in lid 2 en 3. De uitsluiting van het herroepingsrecht geldt slechts indien de ondernemer dit duidelijk in het aanbod, althans tijdig voor het sluiten van de overeenkomst, heeft vermeld.</w:t>
      </w:r>
    </w:p>
    <w:p w14:paraId="671A0557"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Uitsluiting van het herroepingsrecht is slechts mogelijk voor producten:b. die duidelijk persoonlijk van aard zijn;d. die snel kunnen bederven of verouderen;f. voor losse kranten en tijdschriften;h. voor hygiënische producten waarvan de consument de verzegeling heeft verbroken.</w:t>
      </w:r>
    </w:p>
    <w:p w14:paraId="6C4BD855"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g. voor audio- en video-opnamen en computersoftware waarvan de consument de verzegeling heeft verbroken.</w:t>
      </w:r>
    </w:p>
    <w:p w14:paraId="34B72D24"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e. waarvan de prijs gebonden is aan schommelingen op de financiële markt waarop de ondernemer geen invloed heeft;</w:t>
      </w:r>
    </w:p>
    <w:p w14:paraId="724B8615"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c. die door hun aard niet kunnen worden teruggezonden;</w:t>
      </w:r>
    </w:p>
    <w:p w14:paraId="5663C2D2"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a. die door de ondernemer tot stand zijn gebracht overeenkomstig specificaties van de consument;</w:t>
      </w:r>
    </w:p>
    <w:p w14:paraId="4C35E168"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Uitsluiting van het herroepingsrecht is slechts mogelijk voor diensten:b. waarvan de levering met uitdrukkelijke instemming van de consument is begonnen voordat de bedenktijd is verstreken;</w:t>
      </w:r>
    </w:p>
    <w:p w14:paraId="4A153AEE"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p>
    <w:p w14:paraId="2B82A8BC"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c. betreffende weddenschappen en loterijen.</w:t>
      </w:r>
    </w:p>
    <w:p w14:paraId="4E8FF9D4" w14:textId="77777777" w:rsidR="00166C61" w:rsidRPr="00166C61" w:rsidRDefault="00166C61" w:rsidP="00166C61">
      <w:pPr>
        <w:numPr>
          <w:ilvl w:val="0"/>
          <w:numId w:val="2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a. betreffende logies, vervoer, restaurantbedrijf of vrijetijdsbesteding te verrichten op een bepaalde datum of tijdens een bepaalde periode;</w:t>
      </w:r>
    </w:p>
    <w:p w14:paraId="04702970"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9 – De prijs</w:t>
      </w:r>
    </w:p>
    <w:p w14:paraId="5DF264FC" w14:textId="77777777" w:rsidR="00166C61" w:rsidRPr="00166C61" w:rsidRDefault="00166C61" w:rsidP="00166C61">
      <w:pPr>
        <w:numPr>
          <w:ilvl w:val="0"/>
          <w:numId w:val="2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Gedurende de in het aanbod vermelde geldigheidsduur worden de prijzen van de aangeboden producten en/of diensten niet verhoogd, behoudens prijswijzigingen als gevolg van veranderingen in btw-tarieven.</w:t>
      </w:r>
    </w:p>
    <w:p w14:paraId="3718F356" w14:textId="77777777" w:rsidR="00166C61" w:rsidRPr="00166C61" w:rsidRDefault="00166C61" w:rsidP="00166C61">
      <w:pPr>
        <w:numPr>
          <w:ilvl w:val="0"/>
          <w:numId w:val="2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 afwijking van het vorige lid kan de ondernemer producten of diensten waarvan de prijzen gebonden zijn aan schommelingen op de financiële markt en waar de ondernemer geen invloed op heeft, met variabele prijzen aanbieden. Deze gebondenheid aan schommelingen en het feit dat eventueel vermelde prijzen richtprijzen zijn, worden bij het aanbod vermeld.</w:t>
      </w:r>
    </w:p>
    <w:p w14:paraId="533BF146" w14:textId="77777777" w:rsidR="00166C61" w:rsidRPr="00166C61" w:rsidRDefault="00166C61" w:rsidP="00166C61">
      <w:pPr>
        <w:numPr>
          <w:ilvl w:val="0"/>
          <w:numId w:val="2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Prijsverhogingen binnen 3 maanden na de totstandkoming van de overeenkomst zijn alleen toegestaan indien zij het gevolg zijn van wettelijke regelingen of bepalingen.</w:t>
      </w:r>
    </w:p>
    <w:p w14:paraId="3DA3EBC3" w14:textId="77777777" w:rsidR="00166C61" w:rsidRPr="00166C61" w:rsidRDefault="00166C61" w:rsidP="00166C61">
      <w:pPr>
        <w:numPr>
          <w:ilvl w:val="0"/>
          <w:numId w:val="2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Prijsverhogingen vanaf 3 maanden na de totstandkoming van de overeenkomst zijn alleen toegestaan indien de ondernemer dit bedongen heeft en:b. de consument de bevoegdheid heeft de overeenkomst op te zeggen met ingang van de dag waarop de prijsverhoging ingaat.</w:t>
      </w:r>
    </w:p>
    <w:p w14:paraId="54986FCE" w14:textId="77777777" w:rsidR="00166C61" w:rsidRPr="00166C61" w:rsidRDefault="00166C61" w:rsidP="00166C61">
      <w:pPr>
        <w:numPr>
          <w:ilvl w:val="0"/>
          <w:numId w:val="2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a. deze het gevolg zijn van wettelijke regelingen of bepalingen; of</w:t>
      </w:r>
    </w:p>
    <w:p w14:paraId="7706151D" w14:textId="77777777" w:rsidR="00166C61" w:rsidRPr="00166C61" w:rsidRDefault="00166C61" w:rsidP="00166C61">
      <w:pPr>
        <w:numPr>
          <w:ilvl w:val="0"/>
          <w:numId w:val="2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in het aanbod van producten of diensten genoemde prijzen zijn inclusief btw.</w:t>
      </w:r>
    </w:p>
    <w:p w14:paraId="3F64ED3A" w14:textId="77777777" w:rsidR="00166C61" w:rsidRPr="00166C61" w:rsidRDefault="00166C61" w:rsidP="00166C61">
      <w:pPr>
        <w:numPr>
          <w:ilvl w:val="0"/>
          <w:numId w:val="2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Alle prijzen zijn onder voorbehoud van druk – en zetfouten. Voor de gevolgen van druk – en zetfouten wordt geen aansprakelijkheid aanvaard. Bij druk – en zetfouten is de ondernemer niet verplicht het product volgens de foutieve prijs te leveren.</w:t>
      </w:r>
    </w:p>
    <w:p w14:paraId="1DED8EEF"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10 – Conformiteit en Garantie</w:t>
      </w:r>
    </w:p>
    <w:p w14:paraId="3D911787" w14:textId="77777777" w:rsidR="00166C61" w:rsidRPr="00166C61" w:rsidRDefault="00166C61" w:rsidP="00166C61">
      <w:pPr>
        <w:numPr>
          <w:ilvl w:val="0"/>
          <w:numId w:val="2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De ondernemer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14:paraId="0240726F" w14:textId="77777777" w:rsidR="00166C61" w:rsidRPr="00166C61" w:rsidRDefault="00166C61" w:rsidP="00166C61">
      <w:pPr>
        <w:numPr>
          <w:ilvl w:val="0"/>
          <w:numId w:val="2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Een door de ondernemer, fabrikant of importeur verstrekte garantie doet niets af aan de wettelijke rechten en vorderingen die de consument op grond van de overeenkomst tegenover de ondernemer kan doen gelden.</w:t>
      </w:r>
    </w:p>
    <w:p w14:paraId="7D72BE5F" w14:textId="77777777" w:rsidR="00166C61" w:rsidRPr="00166C61" w:rsidRDefault="00166C61" w:rsidP="00166C61">
      <w:pPr>
        <w:numPr>
          <w:ilvl w:val="0"/>
          <w:numId w:val="2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Eventuele gebreken of verkeerd geleverde producten dienen binnen 4 weken na levering aan de ondernemer schriftelijk te worden gemeld. Terugzending van de producten dient, indien redelijkerwijs mogelijk te geschieden in de originele verpakking en in nieuwstaat verkerend.</w:t>
      </w:r>
    </w:p>
    <w:p w14:paraId="35FE4F9B" w14:textId="77777777" w:rsidR="00166C61" w:rsidRPr="00166C61" w:rsidRDefault="00166C61" w:rsidP="00166C61">
      <w:pPr>
        <w:numPr>
          <w:ilvl w:val="0"/>
          <w:numId w:val="2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garantietermijn van de ondernemer komt overeen met de fabrieksgarantietermijn. De ondernemer is echter te nimmer verantwoordelijk voor de uiteindelijke geschiktheid van de producten voor elke individuele toepassing door de consument, noch voor eventuele adviezen ten aanzien van het gebruik of de toepassing van de producten.</w:t>
      </w:r>
    </w:p>
    <w:p w14:paraId="7840B8E8" w14:textId="77777777" w:rsidR="00166C61" w:rsidRPr="00166C61" w:rsidRDefault="00166C61" w:rsidP="00166C61">
      <w:pPr>
        <w:numPr>
          <w:ilvl w:val="0"/>
          <w:numId w:val="2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garantie geldt niet indien:</w:t>
      </w:r>
    </w:p>
    <w:p w14:paraId="6602A70C" w14:textId="77777777" w:rsidR="00166C61" w:rsidRPr="00166C61" w:rsidRDefault="00166C61" w:rsidP="00166C61">
      <w:pPr>
        <w:numPr>
          <w:ilvl w:val="0"/>
          <w:numId w:val="26"/>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consument de geleverde producten zelf heeft gerepareerd en/of bewerkt of door derden heeft laten repareren en/of bewerken;</w:t>
      </w:r>
    </w:p>
    <w:p w14:paraId="0ECF607D" w14:textId="77777777" w:rsidR="00166C61" w:rsidRPr="00166C61" w:rsidRDefault="00166C61" w:rsidP="00166C61">
      <w:pPr>
        <w:numPr>
          <w:ilvl w:val="0"/>
          <w:numId w:val="26"/>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geleverde producten aan abnormale omstandigheden zijn blootgesteld of anderszins onzorgvuldig worden behandeld of in strijd zijn met de aanwijzingen van de ondernemer en/of op de verpakking behandeld zijn;</w:t>
      </w:r>
    </w:p>
    <w:p w14:paraId="44B548D1" w14:textId="77777777" w:rsidR="00166C61" w:rsidRPr="00166C61" w:rsidRDefault="00166C61" w:rsidP="00166C61">
      <w:pPr>
        <w:numPr>
          <w:ilvl w:val="0"/>
          <w:numId w:val="26"/>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ondeugdelijkheid geheel of gedeeltelijk het gevolg is van voorschriften die de overheid heeft gesteld of zal stellen ten aanzien van de aard of de kwaliteit van de toegepaste materialen.</w:t>
      </w:r>
    </w:p>
    <w:p w14:paraId="79B7569C"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11 – Levering en uitvoering</w:t>
      </w:r>
    </w:p>
    <w:p w14:paraId="098292F7" w14:textId="77777777" w:rsidR="00166C61" w:rsidRPr="00166C61" w:rsidRDefault="00166C61" w:rsidP="00166C61">
      <w:pPr>
        <w:numPr>
          <w:ilvl w:val="0"/>
          <w:numId w:val="27"/>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ondernemer zal de grootst mogelijke zorgvuldigheid in acht nemen bij het in ontvangst nemen en bij de uitvoering van bestellingen van producten en bij de beoordeling van aanvragen tot verlening van diensten.</w:t>
      </w:r>
    </w:p>
    <w:p w14:paraId="714CBD9B" w14:textId="77777777" w:rsidR="00166C61" w:rsidRPr="00166C61" w:rsidRDefault="00166C61" w:rsidP="00166C61">
      <w:pPr>
        <w:numPr>
          <w:ilvl w:val="0"/>
          <w:numId w:val="27"/>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Als plaats van levering geldt het adres dat de consument aan het bedrijf kenbaar heeft gemaakt.</w:t>
      </w:r>
    </w:p>
    <w:p w14:paraId="2812E623" w14:textId="77777777" w:rsidR="00166C61" w:rsidRPr="00166C61" w:rsidRDefault="00166C61" w:rsidP="00166C61">
      <w:pPr>
        <w:numPr>
          <w:ilvl w:val="0"/>
          <w:numId w:val="27"/>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color w:val="777777"/>
          <w:sz w:val="27"/>
          <w:szCs w:val="27"/>
        </w:rPr>
        <w:t xml:space="preserve">Met inachtneming van hetgeen hierover in lid 4 van dit artikel is vermeld, zal het bedrijf geaccepteerde bestellingen met bekwame spoed doch uiterlijk binnen 30 dagen uitvoeren, tenzij consument akkoord is gegaan met een langere leveringstermijn. Indien de bezorging vertraging ondervindt, of indien een bestelling niet dan wel slechts gedeeltelijk kan worden uitgevoerd, ontvangt de consument hiervan uiterlijk 30 dagen nadat hij de bestelling geplaatst heeft bericht. De consument heeft in dat geval het recht om de overeenkomst zonder kosten te ontbinden. </w:t>
      </w:r>
      <w:r w:rsidRPr="00166C61">
        <w:rPr>
          <w:rFonts w:ascii="Arial" w:eastAsia="Times New Roman" w:hAnsi="Arial" w:cs="Arial"/>
          <w:color w:val="777777"/>
          <w:sz w:val="27"/>
          <w:szCs w:val="27"/>
          <w:lang w:val="en-US"/>
        </w:rPr>
        <w:t>De consument heeft geen recht op een schadevergoeding.</w:t>
      </w:r>
    </w:p>
    <w:p w14:paraId="781385E2" w14:textId="77777777" w:rsidR="00166C61" w:rsidRPr="00166C61" w:rsidRDefault="00166C61" w:rsidP="00166C61">
      <w:pPr>
        <w:numPr>
          <w:ilvl w:val="0"/>
          <w:numId w:val="27"/>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Alle levertermijnen zijn indicatief. Aan eventuele genoemde termijnen kan de consument geen rechten ontlenen. Overschrijding van een termijn geeft de consument geen recht op schadevergoeding.</w:t>
      </w:r>
    </w:p>
    <w:p w14:paraId="20041FA5" w14:textId="77777777" w:rsidR="00166C61" w:rsidRPr="00166C61" w:rsidRDefault="00166C61" w:rsidP="00166C61">
      <w:pPr>
        <w:numPr>
          <w:ilvl w:val="0"/>
          <w:numId w:val="27"/>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color w:val="777777"/>
          <w:sz w:val="27"/>
          <w:szCs w:val="27"/>
        </w:rPr>
        <w:t xml:space="preserve">In geval van ontbinding conform het lid 3 van dit artikel zal de ondernemer het bedrag dat de consument betaald heeft zo spoedig mogelijk, doch uiterlijk binnen 14 dagen na ontbinding, terugbetalen met hetzelfde betaalmiddel waarmee de consument heeft betaald. </w:t>
      </w:r>
      <w:r w:rsidRPr="00166C61">
        <w:rPr>
          <w:rFonts w:ascii="Arial" w:eastAsia="Times New Roman" w:hAnsi="Arial" w:cs="Arial"/>
          <w:color w:val="777777"/>
          <w:sz w:val="27"/>
          <w:szCs w:val="27"/>
          <w:lang w:val="en-US"/>
        </w:rPr>
        <w:t>Een andere betaalmethode is mogelijk, mits consument toestemming geeft.</w:t>
      </w:r>
    </w:p>
    <w:p w14:paraId="593ED02F" w14:textId="77777777" w:rsidR="00166C61" w:rsidRPr="00166C61" w:rsidRDefault="00166C61" w:rsidP="00166C61">
      <w:pPr>
        <w:numPr>
          <w:ilvl w:val="0"/>
          <w:numId w:val="27"/>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levering van een besteld product onmogelijk blijkt te zijn, zal de ondernemer zich inspannen om een vervangend artikel beschikbaar te stellen. Uiterlijk bij de bezorging zal op duidelijke en begrijpelijke wijze worden gemeld dat een vervangend artikel wordt geleverd. Bij vervangende artikelen kan het herroepingsrecht niet worden uitgesloten. De kosten van een eventuele retourzending zijn voor rekening van de ondernemer.</w:t>
      </w:r>
    </w:p>
    <w:p w14:paraId="59C593B5" w14:textId="77777777" w:rsidR="00166C61" w:rsidRPr="00166C61" w:rsidRDefault="00166C61" w:rsidP="00166C61">
      <w:pPr>
        <w:numPr>
          <w:ilvl w:val="0"/>
          <w:numId w:val="27"/>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Het risico van beschadiging en/of vermissing van producten berust bij de ondernemer tot het moment van bezorging aan de consument of een vooraf aangewezen en aan de ondernemer bekend gemaakte vertegenwoordiger, tenzij uitdrukkelijk anders is overeengekomen.</w:t>
      </w:r>
    </w:p>
    <w:p w14:paraId="0BC07188"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Artikel 12 – Duurtransacties: duur, opzegging en verlenging</w:t>
      </w:r>
    </w:p>
    <w:p w14:paraId="70D01BA9"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i/>
          <w:iCs/>
          <w:color w:val="777777"/>
          <w:sz w:val="27"/>
          <w:szCs w:val="27"/>
          <w:lang w:val="en-US"/>
        </w:rPr>
        <w:t>Opzegging</w:t>
      </w:r>
    </w:p>
    <w:p w14:paraId="7AC21781" w14:textId="77777777" w:rsidR="00166C61" w:rsidRPr="00166C61" w:rsidRDefault="00166C61" w:rsidP="00166C61">
      <w:pPr>
        <w:numPr>
          <w:ilvl w:val="0"/>
          <w:numId w:val="28"/>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 xml:space="preserve">De consument kan een overeenkomst die voor onbepaalde tijd is aangegaan en die strekt tot het geregeld afleveren van producten (elektriciteit daaronder begrepen) of diensten, te allen tijde opzeggen met inachtneming van daartoe overeengekomen </w:t>
      </w:r>
      <w:r w:rsidRPr="00166C61">
        <w:rPr>
          <w:rFonts w:ascii="Arial" w:eastAsia="Times New Roman" w:hAnsi="Arial" w:cs="Arial"/>
          <w:color w:val="777777"/>
          <w:sz w:val="27"/>
          <w:szCs w:val="27"/>
        </w:rPr>
        <w:lastRenderedPageBreak/>
        <w:t>opzeggingsregels en een opzegtermijn van ten hoogste één maand.</w:t>
      </w:r>
    </w:p>
    <w:p w14:paraId="030CAC79" w14:textId="77777777" w:rsidR="00166C61" w:rsidRPr="00166C61" w:rsidRDefault="00166C61" w:rsidP="00166C61">
      <w:pPr>
        <w:numPr>
          <w:ilvl w:val="0"/>
          <w:numId w:val="28"/>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consument kan een overeenkomst die voor bepaalde tijd is aangegaan en die strekt tot het geregeld afleveren van producten (elektriciteit daaronder begrepen) of diensten, te allen tijde tegen het einde van de bepaalde duur opzeggen met inachtneming van daartoe overeengekomen opzeggingsregels en een opzegtermijn van ten hoogste één maand.</w:t>
      </w:r>
    </w:p>
    <w:p w14:paraId="18415422" w14:textId="77777777" w:rsidR="00166C61" w:rsidRPr="00166C61" w:rsidRDefault="00166C61" w:rsidP="00166C61">
      <w:pPr>
        <w:numPr>
          <w:ilvl w:val="0"/>
          <w:numId w:val="28"/>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consument kan de in de vorige leden genoemde overeenkomsten:</w:t>
      </w:r>
    </w:p>
    <w:p w14:paraId="1D455C58" w14:textId="77777777" w:rsidR="00166C61" w:rsidRPr="00166C61" w:rsidRDefault="00166C61" w:rsidP="00166C61">
      <w:pPr>
        <w:numPr>
          <w:ilvl w:val="0"/>
          <w:numId w:val="29"/>
        </w:numPr>
        <w:shd w:val="clear" w:color="auto" w:fill="FFFFFF"/>
        <w:spacing w:before="360" w:after="360" w:line="240" w:lineRule="auto"/>
        <w:ind w:left="1752"/>
        <w:rPr>
          <w:rFonts w:ascii="Arial" w:eastAsia="Times New Roman" w:hAnsi="Arial" w:cs="Arial"/>
          <w:color w:val="777777"/>
          <w:sz w:val="27"/>
          <w:szCs w:val="27"/>
        </w:rPr>
      </w:pPr>
    </w:p>
    <w:p w14:paraId="08F46B19" w14:textId="77777777" w:rsidR="00166C61" w:rsidRPr="00166C61" w:rsidRDefault="00166C61" w:rsidP="00166C61">
      <w:pPr>
        <w:numPr>
          <w:ilvl w:val="1"/>
          <w:numId w:val="29"/>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te allen tijde opzeggen en niet beperkt worden tot opzegging op een bepaald tijdstip of in een bepaalde periode;</w:t>
      </w:r>
    </w:p>
    <w:p w14:paraId="23BD4A5E" w14:textId="77777777" w:rsidR="00166C61" w:rsidRPr="00166C61" w:rsidRDefault="00166C61" w:rsidP="00166C61">
      <w:pPr>
        <w:numPr>
          <w:ilvl w:val="0"/>
          <w:numId w:val="30"/>
        </w:numPr>
        <w:shd w:val="clear" w:color="auto" w:fill="FFFFFF"/>
        <w:spacing w:before="360" w:after="360" w:line="240" w:lineRule="auto"/>
        <w:ind w:left="1752"/>
        <w:rPr>
          <w:rFonts w:ascii="Arial" w:eastAsia="Times New Roman" w:hAnsi="Arial" w:cs="Arial"/>
          <w:color w:val="777777"/>
          <w:sz w:val="27"/>
          <w:szCs w:val="27"/>
        </w:rPr>
      </w:pPr>
    </w:p>
    <w:p w14:paraId="2FDAB90A" w14:textId="77777777" w:rsidR="00166C61" w:rsidRPr="00166C61" w:rsidRDefault="00166C61" w:rsidP="00166C61">
      <w:pPr>
        <w:numPr>
          <w:ilvl w:val="1"/>
          <w:numId w:val="30"/>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tenminste opzeggen op dezelfde wijze als zij door hem zijn aangegaan;</w:t>
      </w:r>
    </w:p>
    <w:p w14:paraId="74F973A5" w14:textId="77777777" w:rsidR="00166C61" w:rsidRPr="00166C61" w:rsidRDefault="00166C61" w:rsidP="00166C61">
      <w:pPr>
        <w:numPr>
          <w:ilvl w:val="0"/>
          <w:numId w:val="31"/>
        </w:numPr>
        <w:shd w:val="clear" w:color="auto" w:fill="FFFFFF"/>
        <w:spacing w:before="360" w:after="360" w:line="240" w:lineRule="auto"/>
        <w:ind w:left="1752"/>
        <w:rPr>
          <w:rFonts w:ascii="Arial" w:eastAsia="Times New Roman" w:hAnsi="Arial" w:cs="Arial"/>
          <w:color w:val="777777"/>
          <w:sz w:val="27"/>
          <w:szCs w:val="27"/>
        </w:rPr>
      </w:pPr>
    </w:p>
    <w:p w14:paraId="20D677EE" w14:textId="77777777" w:rsidR="00166C61" w:rsidRPr="00166C61" w:rsidRDefault="00166C61" w:rsidP="00166C61">
      <w:pPr>
        <w:numPr>
          <w:ilvl w:val="1"/>
          <w:numId w:val="31"/>
        </w:numPr>
        <w:shd w:val="clear" w:color="auto" w:fill="FFFFFF"/>
        <w:spacing w:before="100" w:beforeAutospacing="1" w:after="144" w:line="240" w:lineRule="auto"/>
        <w:ind w:left="2064"/>
        <w:rPr>
          <w:rFonts w:ascii="Arial" w:eastAsia="Times New Roman" w:hAnsi="Arial" w:cs="Arial"/>
          <w:color w:val="777777"/>
          <w:sz w:val="27"/>
          <w:szCs w:val="27"/>
        </w:rPr>
      </w:pPr>
      <w:r w:rsidRPr="00166C61">
        <w:rPr>
          <w:rFonts w:ascii="Arial" w:eastAsia="Times New Roman" w:hAnsi="Arial" w:cs="Arial"/>
          <w:color w:val="777777"/>
          <w:sz w:val="27"/>
          <w:szCs w:val="27"/>
        </w:rPr>
        <w:t>altijd opzeggen met dezelfde opzegtermijn als de ondernemer voor zichzelf heeft bedongen.</w:t>
      </w:r>
    </w:p>
    <w:p w14:paraId="5EC3AA05"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i/>
          <w:iCs/>
          <w:color w:val="777777"/>
          <w:sz w:val="27"/>
          <w:szCs w:val="27"/>
          <w:lang w:val="en-US"/>
        </w:rPr>
        <w:t>Verlenging</w:t>
      </w:r>
    </w:p>
    <w:p w14:paraId="135E6360" w14:textId="77777777" w:rsidR="00166C61" w:rsidRPr="00166C61" w:rsidRDefault="00166C61" w:rsidP="00166C61">
      <w:pPr>
        <w:numPr>
          <w:ilvl w:val="0"/>
          <w:numId w:val="32"/>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Een overeenkomst die voor bepaalde tijd is aangegaan en die strekt tot het geregeld afleveren van producten (elektriciteit daaronder begrepen) of diensten, mag niet stilzwijgend worden verlengd of vernieuwd voor een bepaalde duur.</w:t>
      </w:r>
    </w:p>
    <w:p w14:paraId="27172062" w14:textId="77777777" w:rsidR="00166C61" w:rsidRPr="00166C61" w:rsidRDefault="00166C61" w:rsidP="00166C61">
      <w:pPr>
        <w:numPr>
          <w:ilvl w:val="0"/>
          <w:numId w:val="32"/>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 maand.</w:t>
      </w:r>
    </w:p>
    <w:p w14:paraId="3D422685" w14:textId="77777777" w:rsidR="00166C61" w:rsidRPr="00166C61" w:rsidRDefault="00166C61" w:rsidP="00166C61">
      <w:pPr>
        <w:numPr>
          <w:ilvl w:val="0"/>
          <w:numId w:val="32"/>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 xml:space="preserve">Een overeenkomst die voor bepaalde tijd is aangegaan en die strekt tot het geregeld afleveren van producten of diensten, mag </w:t>
      </w:r>
      <w:r w:rsidRPr="00166C61">
        <w:rPr>
          <w:rFonts w:ascii="Arial" w:eastAsia="Times New Roman" w:hAnsi="Arial" w:cs="Arial"/>
          <w:color w:val="777777"/>
          <w:sz w:val="27"/>
          <w:szCs w:val="27"/>
        </w:rPr>
        <w:lastRenderedPageBreak/>
        <w:t>alleen stilzwijgend voor onbepaalde duur worden verlengd als de consument te allen tijde mag opzeggen met een opzegtermijn van ten hoogste één maand en een opzegtermijn van ten hoogste drie maanden in geval de overeenkomst strekt tot het geregeld, maar minder dan eenmaal per maand, afleveren van dag-, nieuws- en weekbladen en tijdschriften.</w:t>
      </w:r>
    </w:p>
    <w:p w14:paraId="2DCC8AC5" w14:textId="77777777" w:rsidR="00166C61" w:rsidRPr="00166C61" w:rsidRDefault="00166C61" w:rsidP="00166C61">
      <w:pPr>
        <w:numPr>
          <w:ilvl w:val="0"/>
          <w:numId w:val="32"/>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Een overeenkomst met beperkte duur tot het geregeld ter kennismaking afleveren van dag-, nieuws- en weekbladen en tijdschriften (proef- of kennismakingsabonnement) wordt niet stilzwijgend voortgezet en eindigt automatisch na afloop van de proef- of kennismakingsperiode.</w:t>
      </w:r>
    </w:p>
    <w:p w14:paraId="1AF461DD" w14:textId="77777777" w:rsidR="00166C61" w:rsidRPr="00166C61" w:rsidRDefault="00166C61" w:rsidP="00166C61">
      <w:pPr>
        <w:numPr>
          <w:ilvl w:val="0"/>
          <w:numId w:val="32"/>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i/>
          <w:iCs/>
          <w:color w:val="777777"/>
          <w:sz w:val="27"/>
          <w:szCs w:val="27"/>
          <w:lang w:val="en-US"/>
        </w:rPr>
        <w:t>Duur</w:t>
      </w:r>
    </w:p>
    <w:p w14:paraId="2C5B1AE7" w14:textId="77777777" w:rsidR="00166C61" w:rsidRPr="00166C61" w:rsidRDefault="00166C61" w:rsidP="00166C61">
      <w:pPr>
        <w:numPr>
          <w:ilvl w:val="0"/>
          <w:numId w:val="32"/>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Als een overeenkomst een duur van meer dan een jaar heeft, mag de consument na een jaar de overeenkomst te allen tijde met een opzegtermijn van ten hoogste een maand opzeggen, tenzij de redelijkheid en billijkheid zich tegen opzegging vóór het einde van de overeengekomen duur verzetten.</w:t>
      </w:r>
    </w:p>
    <w:p w14:paraId="3E23CB90"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13 – Betaling</w:t>
      </w:r>
    </w:p>
    <w:p w14:paraId="7E451D43" w14:textId="77777777" w:rsidR="00166C61" w:rsidRPr="00166C61" w:rsidRDefault="00166C61" w:rsidP="00166C61">
      <w:pPr>
        <w:numPr>
          <w:ilvl w:val="0"/>
          <w:numId w:val="3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Voor zover niet anders is overeengekomen, dienen de door de consument verschuldigde bedragen te worden voldaan binnen 7 werkdagen na het ingaan van de bedenktermijn als bedoeld in artikel 6 lid 1. In geval van een overeenkomst tot het verlenen van een dienst, vangt deze termijn aan nadat de consument de bevestiging van de overeenkomst heeft ontvangen.</w:t>
      </w:r>
    </w:p>
    <w:p w14:paraId="3C809E42" w14:textId="77777777" w:rsidR="00166C61" w:rsidRPr="00166C61" w:rsidRDefault="00166C61" w:rsidP="00166C61">
      <w:pPr>
        <w:numPr>
          <w:ilvl w:val="0"/>
          <w:numId w:val="3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consument heeft de plicht om onjuistheden in verstrekte of vermelde betaalgegevens onverwijld aan de ondernemer te melden.</w:t>
      </w:r>
    </w:p>
    <w:p w14:paraId="2D441AD3" w14:textId="77777777" w:rsidR="00166C61" w:rsidRPr="00166C61" w:rsidRDefault="00166C61" w:rsidP="00166C61">
      <w:pPr>
        <w:numPr>
          <w:ilvl w:val="0"/>
          <w:numId w:val="33"/>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 geval van wanbetaling van de consument heeft de ondernemer behoudens wettelijke beperkingen, het recht om de vooraf aan de consument kenbaar gemaakte redelijke kosten in rekening te brengen.</w:t>
      </w:r>
    </w:p>
    <w:p w14:paraId="28C5EA1E"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14 – Klachtenregeling</w:t>
      </w:r>
    </w:p>
    <w:p w14:paraId="4BB35617" w14:textId="77777777" w:rsidR="00166C61" w:rsidRPr="00166C61" w:rsidRDefault="00166C61" w:rsidP="00166C61">
      <w:pPr>
        <w:numPr>
          <w:ilvl w:val="0"/>
          <w:numId w:val="3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De ondernemer beschikt over een voldoende bekend gemaakte klachtenprocedure en behandelt de klacht overeenkomstig deze klachtenprocedure.</w:t>
      </w:r>
    </w:p>
    <w:p w14:paraId="39FA9E5A" w14:textId="77777777" w:rsidR="00166C61" w:rsidRPr="00166C61" w:rsidRDefault="00166C61" w:rsidP="00166C61">
      <w:pPr>
        <w:numPr>
          <w:ilvl w:val="0"/>
          <w:numId w:val="3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Klachten over de uitvoering van de overeenkomst moeten binnen 7 dagen volledig en duidelijk omschreven worden ingediend bij de ondernemer, nadat de consument de gebreken heeft geconstateerd.</w:t>
      </w:r>
    </w:p>
    <w:p w14:paraId="5E99AF0C" w14:textId="77777777" w:rsidR="00166C61" w:rsidRPr="00166C61" w:rsidRDefault="00166C61" w:rsidP="00166C61">
      <w:pPr>
        <w:numPr>
          <w:ilvl w:val="0"/>
          <w:numId w:val="3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lastRenderedPageBreak/>
        <w:t>Bij de ondernemer ingediende klachten worden binnen een termijn van 14 dagen gerekend vanaf de datum van ontvangst beantwoord. Als een klacht een voorzienbaar langere verwerkingstijd vraagt, wordt door de ondernemer binnen de termijn van 14 dagen geantwoord met een bericht van ontvangst en een indicatie wanneer de consument een meer uitvoerig antwoord kan verwachten.</w:t>
      </w:r>
    </w:p>
    <w:p w14:paraId="48DD3CB8" w14:textId="77777777" w:rsidR="00166C61" w:rsidRPr="00166C61" w:rsidRDefault="00166C61" w:rsidP="00166C61">
      <w:pPr>
        <w:numPr>
          <w:ilvl w:val="0"/>
          <w:numId w:val="3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de klacht niet in onderling overleg kan worden opgelost ontstaat een geschil dat vatbaar is voor de geschillenregeling.</w:t>
      </w:r>
    </w:p>
    <w:p w14:paraId="6A6F451E" w14:textId="77777777" w:rsidR="00166C61" w:rsidRPr="00166C61" w:rsidRDefault="00166C61" w:rsidP="00166C61">
      <w:pPr>
        <w:numPr>
          <w:ilvl w:val="0"/>
          <w:numId w:val="3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Bij klachten dient een consument zich allereerst te wenden tot de ondernemer. Bij klachten die niet in onderling overleg opgelost kunnen worden dient de consument zich te wenden tot Stichting WebwinkelKeur (</w:t>
      </w:r>
      <w:hyperlink r:id="rId5" w:history="1">
        <w:r w:rsidRPr="00166C61">
          <w:rPr>
            <w:rFonts w:ascii="Arial" w:eastAsia="Times New Roman" w:hAnsi="Arial" w:cs="Arial"/>
            <w:color w:val="334862"/>
            <w:sz w:val="27"/>
            <w:szCs w:val="27"/>
            <w:u w:val="single"/>
          </w:rPr>
          <w:t>www.webwinkelkeur.nl</w:t>
        </w:r>
      </w:hyperlink>
      <w:r w:rsidRPr="00166C61">
        <w:rPr>
          <w:rFonts w:ascii="Arial" w:eastAsia="Times New Roman" w:hAnsi="Arial" w:cs="Arial"/>
          <w:color w:val="777777"/>
          <w:sz w:val="27"/>
          <w:szCs w:val="27"/>
        </w:rPr>
        <w:t>), deze zal gratis bemiddelen. Mocht er dan nog niet tot een oplossing gekomen worden, heeft de consument de mogelijkheid om zijn klacht te laten behandelen door de door Stichting WebwinkelKeur aangestelde onafhankelijke geschillencommissie, de uitspraak hiervan is bindend en zowel ondernemer als consument stemmen in met deze bindende uitspraak. Aan het voorleggen van een geschil aan deze geschillencommissie zijn kosten verbonden die door de consument betaalt dienen te worden aan de betreffende commissie. Tevens is het mogelijk om klachten aan te melden via het Europees ODR platform (</w:t>
      </w:r>
      <w:hyperlink r:id="rId6" w:history="1">
        <w:r w:rsidRPr="00166C61">
          <w:rPr>
            <w:rFonts w:ascii="Arial" w:eastAsia="Times New Roman" w:hAnsi="Arial" w:cs="Arial"/>
            <w:color w:val="334862"/>
            <w:sz w:val="27"/>
            <w:szCs w:val="27"/>
            <w:u w:val="single"/>
          </w:rPr>
          <w:t>http://ec.europa.eu/odr</w:t>
        </w:r>
      </w:hyperlink>
      <w:r w:rsidRPr="00166C61">
        <w:rPr>
          <w:rFonts w:ascii="Arial" w:eastAsia="Times New Roman" w:hAnsi="Arial" w:cs="Arial"/>
          <w:color w:val="777777"/>
          <w:sz w:val="27"/>
          <w:szCs w:val="27"/>
        </w:rPr>
        <w:t>).</w:t>
      </w:r>
    </w:p>
    <w:p w14:paraId="49BB8DC7" w14:textId="77777777" w:rsidR="00166C61" w:rsidRPr="00166C61" w:rsidRDefault="00166C61" w:rsidP="00166C61">
      <w:pPr>
        <w:numPr>
          <w:ilvl w:val="0"/>
          <w:numId w:val="3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Een klacht schort de verplichtingen van de ondernemer niet op, tenzij de ondernemer schriftelijk anders aangeeft.</w:t>
      </w:r>
    </w:p>
    <w:p w14:paraId="3B3AEB20" w14:textId="77777777" w:rsidR="00166C61" w:rsidRPr="00166C61" w:rsidRDefault="00166C61" w:rsidP="00166C61">
      <w:pPr>
        <w:numPr>
          <w:ilvl w:val="0"/>
          <w:numId w:val="34"/>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Indien een klacht gegrond wordt bevonden door de ondernemer, zal de ondernemer naar haar keuze of de geleverde producten kosteloos vervangen of repareren.</w:t>
      </w:r>
    </w:p>
    <w:p w14:paraId="5E5B10AD"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Artikel 15 – Geschillen</w:t>
      </w:r>
    </w:p>
    <w:p w14:paraId="669BA5D2" w14:textId="77777777" w:rsidR="00166C61" w:rsidRPr="00166C61" w:rsidRDefault="00166C61" w:rsidP="00166C61">
      <w:pPr>
        <w:numPr>
          <w:ilvl w:val="0"/>
          <w:numId w:val="35"/>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color w:val="777777"/>
          <w:sz w:val="27"/>
          <w:szCs w:val="27"/>
        </w:rPr>
        <w:t xml:space="preserve">Op overeenkomsten tussen de ondernemer en de consument waarop deze algemene voorwaarden betrekking hebben, is uitsluitend Nederlands recht van toepassing. </w:t>
      </w:r>
      <w:r w:rsidRPr="00166C61">
        <w:rPr>
          <w:rFonts w:ascii="Arial" w:eastAsia="Times New Roman" w:hAnsi="Arial" w:cs="Arial"/>
          <w:color w:val="777777"/>
          <w:sz w:val="27"/>
          <w:szCs w:val="27"/>
          <w:lang w:val="en-US"/>
        </w:rPr>
        <w:t>Ook indien de consument woonachtig is in het buitenland.</w:t>
      </w:r>
    </w:p>
    <w:p w14:paraId="7C35557B" w14:textId="77777777" w:rsidR="00166C61" w:rsidRPr="00166C61" w:rsidRDefault="00166C61" w:rsidP="00166C61">
      <w:pPr>
        <w:numPr>
          <w:ilvl w:val="0"/>
          <w:numId w:val="35"/>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Het Weens Koopverdrag is niet van toepassing.</w:t>
      </w:r>
    </w:p>
    <w:p w14:paraId="251D5AFA"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Artikel 16 – Aanvullende of afwijkende bepalingen</w:t>
      </w:r>
    </w:p>
    <w:p w14:paraId="7237F612"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color w:val="777777"/>
          <w:sz w:val="27"/>
          <w:szCs w:val="27"/>
        </w:rPr>
        <w:t xml:space="preserve">Aanvullende dan wel van deze algemene voorwaarden afwijkende bepalingen mogen niet ten nadele van de consument zijn en dienen schriftelijk te worden vastgelegd dan wel op zodanige wijze dat deze door </w:t>
      </w:r>
      <w:r w:rsidRPr="00166C61">
        <w:rPr>
          <w:rFonts w:ascii="Arial" w:eastAsia="Times New Roman" w:hAnsi="Arial" w:cs="Arial"/>
          <w:color w:val="777777"/>
          <w:sz w:val="27"/>
          <w:szCs w:val="27"/>
        </w:rPr>
        <w:lastRenderedPageBreak/>
        <w:t>de consument op een toegankelijke manier kunnen worden opgeslagen op een duurzame gegevensdrager.</w:t>
      </w:r>
    </w:p>
    <w:p w14:paraId="67E7F4CB"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u w:val="single"/>
        </w:rPr>
        <w:t>Bijlage I: Modelformulier voor herroeping</w:t>
      </w:r>
    </w:p>
    <w:p w14:paraId="48A6EB15"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Modelformulier voor herroeping</w:t>
      </w:r>
    </w:p>
    <w:p w14:paraId="46956E94"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(dit formulier alleen invullen en terugzenden wanneer u de overeenkomst wilt herroepen)</w:t>
      </w:r>
    </w:p>
    <w:p w14:paraId="6DBFF775" w14:textId="77777777" w:rsidR="00166C61" w:rsidRPr="00166C61" w:rsidRDefault="00166C61" w:rsidP="00166C61">
      <w:pPr>
        <w:numPr>
          <w:ilvl w:val="0"/>
          <w:numId w:val="36"/>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Aan: [ naam verkoper]</w:t>
      </w:r>
    </w:p>
    <w:p w14:paraId="78853F95"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 geografisch adres verkoper]</w:t>
      </w:r>
    </w:p>
    <w:p w14:paraId="2AE52F8A"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lang w:val="en-US"/>
        </w:rPr>
      </w:pPr>
      <w:r w:rsidRPr="00166C61">
        <w:rPr>
          <w:rFonts w:ascii="Arial" w:eastAsia="Times New Roman" w:hAnsi="Arial" w:cs="Arial"/>
          <w:b/>
          <w:bCs/>
          <w:color w:val="777777"/>
          <w:sz w:val="27"/>
          <w:szCs w:val="27"/>
          <w:lang w:val="en-US"/>
        </w:rPr>
        <w:t>[ faxnummer verkoper, indien beschikbaar]</w:t>
      </w:r>
    </w:p>
    <w:p w14:paraId="355D9714" w14:textId="77777777" w:rsidR="00166C61" w:rsidRPr="00166C61" w:rsidRDefault="00166C61" w:rsidP="00166C61">
      <w:pPr>
        <w:shd w:val="clear" w:color="auto" w:fill="FFFFFF"/>
        <w:spacing w:after="312" w:line="240" w:lineRule="auto"/>
        <w:rPr>
          <w:rFonts w:ascii="Arial" w:eastAsia="Times New Roman" w:hAnsi="Arial" w:cs="Arial"/>
          <w:color w:val="777777"/>
          <w:sz w:val="27"/>
          <w:szCs w:val="27"/>
        </w:rPr>
      </w:pPr>
      <w:r w:rsidRPr="00166C61">
        <w:rPr>
          <w:rFonts w:ascii="Arial" w:eastAsia="Times New Roman" w:hAnsi="Arial" w:cs="Arial"/>
          <w:b/>
          <w:bCs/>
          <w:color w:val="777777"/>
          <w:sz w:val="27"/>
          <w:szCs w:val="27"/>
        </w:rPr>
        <w:t>[ e-mailadres of elektronisch adres van verkoper]</w:t>
      </w:r>
    </w:p>
    <w:p w14:paraId="62799ADA" w14:textId="77777777" w:rsidR="00166C61" w:rsidRPr="00166C61" w:rsidRDefault="00166C61" w:rsidP="00166C61">
      <w:pPr>
        <w:numPr>
          <w:ilvl w:val="0"/>
          <w:numId w:val="37"/>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Ik/Wij* deel/delen* u hierbij mede, dat ik/wij* onze overeenkomst betreffende de verkoop van de volgende producten: [aanduiding product]*herroept/herroepen*</w:t>
      </w:r>
    </w:p>
    <w:p w14:paraId="6E368D10" w14:textId="77777777" w:rsidR="00166C61" w:rsidRPr="00166C61" w:rsidRDefault="00166C61" w:rsidP="00166C61">
      <w:pPr>
        <w:numPr>
          <w:ilvl w:val="0"/>
          <w:numId w:val="37"/>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Besteld op*/ontvangen op* [datum ontvangst bij producten]</w:t>
      </w:r>
    </w:p>
    <w:p w14:paraId="3DCE7FEC" w14:textId="77777777" w:rsidR="00166C61" w:rsidRPr="00166C61" w:rsidRDefault="00166C61" w:rsidP="00166C61">
      <w:pPr>
        <w:numPr>
          <w:ilvl w:val="0"/>
          <w:numId w:val="37"/>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color w:val="777777"/>
          <w:sz w:val="27"/>
          <w:szCs w:val="27"/>
          <w:lang w:val="en-US"/>
        </w:rPr>
        <w:t>[Naam consumenten(en)]</w:t>
      </w:r>
    </w:p>
    <w:p w14:paraId="360E43CC" w14:textId="77777777" w:rsidR="00166C61" w:rsidRPr="00166C61" w:rsidRDefault="00166C61" w:rsidP="00166C61">
      <w:pPr>
        <w:numPr>
          <w:ilvl w:val="0"/>
          <w:numId w:val="37"/>
        </w:numPr>
        <w:shd w:val="clear" w:color="auto" w:fill="FFFFFF"/>
        <w:spacing w:before="100" w:beforeAutospacing="1" w:after="144" w:line="240" w:lineRule="auto"/>
        <w:ind w:left="1032"/>
        <w:rPr>
          <w:rFonts w:ascii="Arial" w:eastAsia="Times New Roman" w:hAnsi="Arial" w:cs="Arial"/>
          <w:color w:val="777777"/>
          <w:sz w:val="27"/>
          <w:szCs w:val="27"/>
          <w:lang w:val="en-US"/>
        </w:rPr>
      </w:pPr>
      <w:r w:rsidRPr="00166C61">
        <w:rPr>
          <w:rFonts w:ascii="Arial" w:eastAsia="Times New Roman" w:hAnsi="Arial" w:cs="Arial"/>
          <w:color w:val="777777"/>
          <w:sz w:val="27"/>
          <w:szCs w:val="27"/>
          <w:lang w:val="en-US"/>
        </w:rPr>
        <w:t>[Adres consument(en)]</w:t>
      </w:r>
    </w:p>
    <w:p w14:paraId="5C4BB263" w14:textId="77777777" w:rsidR="00166C61" w:rsidRPr="00166C61" w:rsidRDefault="00166C61" w:rsidP="00166C61">
      <w:pPr>
        <w:numPr>
          <w:ilvl w:val="0"/>
          <w:numId w:val="37"/>
        </w:numPr>
        <w:shd w:val="clear" w:color="auto" w:fill="FFFFFF"/>
        <w:spacing w:before="100" w:beforeAutospacing="1" w:after="144" w:line="240" w:lineRule="auto"/>
        <w:ind w:left="1032"/>
        <w:rPr>
          <w:rFonts w:ascii="Arial" w:eastAsia="Times New Roman" w:hAnsi="Arial" w:cs="Arial"/>
          <w:color w:val="777777"/>
          <w:sz w:val="27"/>
          <w:szCs w:val="27"/>
        </w:rPr>
      </w:pPr>
      <w:r w:rsidRPr="00166C61">
        <w:rPr>
          <w:rFonts w:ascii="Arial" w:eastAsia="Times New Roman" w:hAnsi="Arial" w:cs="Arial"/>
          <w:color w:val="777777"/>
          <w:sz w:val="27"/>
          <w:szCs w:val="27"/>
        </w:rPr>
        <w:t>[Handtekening consument(en)] (alleen wanneer dit formulier op papier wordt ingediend)</w:t>
      </w:r>
    </w:p>
    <w:p w14:paraId="4078B9A5" w14:textId="77777777" w:rsidR="00425796" w:rsidRDefault="00425796"/>
    <w:sectPr w:rsidR="00425796" w:rsidSect="00AF13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D715B"/>
    <w:multiLevelType w:val="multilevel"/>
    <w:tmpl w:val="16F88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00B09"/>
    <w:multiLevelType w:val="multilevel"/>
    <w:tmpl w:val="FF68E1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5A6B3A"/>
    <w:multiLevelType w:val="multilevel"/>
    <w:tmpl w:val="E050F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D09EE"/>
    <w:multiLevelType w:val="multilevel"/>
    <w:tmpl w:val="60BA1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710508"/>
    <w:multiLevelType w:val="multilevel"/>
    <w:tmpl w:val="74ECE5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145506"/>
    <w:multiLevelType w:val="multilevel"/>
    <w:tmpl w:val="2F2A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416E8B"/>
    <w:multiLevelType w:val="multilevel"/>
    <w:tmpl w:val="2B8A91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252A8F"/>
    <w:multiLevelType w:val="multilevel"/>
    <w:tmpl w:val="DAF6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682EDD"/>
    <w:multiLevelType w:val="multilevel"/>
    <w:tmpl w:val="12D4B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E440FD"/>
    <w:multiLevelType w:val="multilevel"/>
    <w:tmpl w:val="C0087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8C6EFA"/>
    <w:multiLevelType w:val="multilevel"/>
    <w:tmpl w:val="7C88F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B818E1"/>
    <w:multiLevelType w:val="multilevel"/>
    <w:tmpl w:val="3C1455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B34064"/>
    <w:multiLevelType w:val="multilevel"/>
    <w:tmpl w:val="FB56A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2E2C4D"/>
    <w:multiLevelType w:val="multilevel"/>
    <w:tmpl w:val="77E2A9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8526C7"/>
    <w:multiLevelType w:val="multilevel"/>
    <w:tmpl w:val="C66C95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F76F68"/>
    <w:multiLevelType w:val="multilevel"/>
    <w:tmpl w:val="957E9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332322"/>
    <w:multiLevelType w:val="multilevel"/>
    <w:tmpl w:val="076276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B22A1B"/>
    <w:multiLevelType w:val="multilevel"/>
    <w:tmpl w:val="2604C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63225E"/>
    <w:multiLevelType w:val="multilevel"/>
    <w:tmpl w:val="5D363E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AB4FC4"/>
    <w:multiLevelType w:val="multilevel"/>
    <w:tmpl w:val="AA78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376DEC"/>
    <w:multiLevelType w:val="multilevel"/>
    <w:tmpl w:val="760C1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01180C"/>
    <w:multiLevelType w:val="multilevel"/>
    <w:tmpl w:val="9506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1A6287"/>
    <w:multiLevelType w:val="multilevel"/>
    <w:tmpl w:val="34FC09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AB7516"/>
    <w:multiLevelType w:val="multilevel"/>
    <w:tmpl w:val="3D08D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EA30D1"/>
    <w:multiLevelType w:val="multilevel"/>
    <w:tmpl w:val="E682AE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0F27AC"/>
    <w:multiLevelType w:val="multilevel"/>
    <w:tmpl w:val="3A4E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5F26AB9"/>
    <w:multiLevelType w:val="multilevel"/>
    <w:tmpl w:val="FAC61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6C3451"/>
    <w:multiLevelType w:val="multilevel"/>
    <w:tmpl w:val="AA889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492131"/>
    <w:multiLevelType w:val="multilevel"/>
    <w:tmpl w:val="24F63D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073DBD"/>
    <w:multiLevelType w:val="multilevel"/>
    <w:tmpl w:val="6CA8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D61387"/>
    <w:multiLevelType w:val="multilevel"/>
    <w:tmpl w:val="B16E51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016610"/>
    <w:multiLevelType w:val="multilevel"/>
    <w:tmpl w:val="834EB3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F42C2A"/>
    <w:multiLevelType w:val="multilevel"/>
    <w:tmpl w:val="1C1CB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EB455C"/>
    <w:multiLevelType w:val="multilevel"/>
    <w:tmpl w:val="28F8F9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021F47"/>
    <w:multiLevelType w:val="multilevel"/>
    <w:tmpl w:val="5E020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4071D2"/>
    <w:multiLevelType w:val="multilevel"/>
    <w:tmpl w:val="CA8E28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5C515D"/>
    <w:multiLevelType w:val="multilevel"/>
    <w:tmpl w:val="3CD8A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21"/>
  </w:num>
  <w:num w:numId="3">
    <w:abstractNumId w:val="29"/>
  </w:num>
  <w:num w:numId="4">
    <w:abstractNumId w:val="25"/>
  </w:num>
  <w:num w:numId="5">
    <w:abstractNumId w:val="17"/>
  </w:num>
  <w:num w:numId="6">
    <w:abstractNumId w:val="0"/>
  </w:num>
  <w:num w:numId="7">
    <w:abstractNumId w:val="35"/>
  </w:num>
  <w:num w:numId="8">
    <w:abstractNumId w:val="18"/>
  </w:num>
  <w:num w:numId="9">
    <w:abstractNumId w:val="16"/>
  </w:num>
  <w:num w:numId="10">
    <w:abstractNumId w:val="33"/>
  </w:num>
  <w:num w:numId="11">
    <w:abstractNumId w:val="6"/>
  </w:num>
  <w:num w:numId="12">
    <w:abstractNumId w:val="4"/>
  </w:num>
  <w:num w:numId="13">
    <w:abstractNumId w:val="30"/>
  </w:num>
  <w:num w:numId="14">
    <w:abstractNumId w:val="24"/>
  </w:num>
  <w:num w:numId="15">
    <w:abstractNumId w:val="13"/>
  </w:num>
  <w:num w:numId="16">
    <w:abstractNumId w:val="14"/>
  </w:num>
  <w:num w:numId="17">
    <w:abstractNumId w:val="31"/>
  </w:num>
  <w:num w:numId="18">
    <w:abstractNumId w:val="11"/>
  </w:num>
  <w:num w:numId="19">
    <w:abstractNumId w:val="23"/>
  </w:num>
  <w:num w:numId="20">
    <w:abstractNumId w:val="12"/>
  </w:num>
  <w:num w:numId="21">
    <w:abstractNumId w:val="15"/>
  </w:num>
  <w:num w:numId="22">
    <w:abstractNumId w:val="9"/>
  </w:num>
  <w:num w:numId="23">
    <w:abstractNumId w:val="36"/>
  </w:num>
  <w:num w:numId="24">
    <w:abstractNumId w:val="20"/>
  </w:num>
  <w:num w:numId="25">
    <w:abstractNumId w:val="27"/>
  </w:num>
  <w:num w:numId="26">
    <w:abstractNumId w:val="3"/>
  </w:num>
  <w:num w:numId="27">
    <w:abstractNumId w:val="34"/>
  </w:num>
  <w:num w:numId="28">
    <w:abstractNumId w:val="32"/>
  </w:num>
  <w:num w:numId="29">
    <w:abstractNumId w:val="28"/>
  </w:num>
  <w:num w:numId="30">
    <w:abstractNumId w:val="1"/>
  </w:num>
  <w:num w:numId="31">
    <w:abstractNumId w:val="22"/>
  </w:num>
  <w:num w:numId="32">
    <w:abstractNumId w:val="2"/>
  </w:num>
  <w:num w:numId="33">
    <w:abstractNumId w:val="8"/>
  </w:num>
  <w:num w:numId="34">
    <w:abstractNumId w:val="10"/>
  </w:num>
  <w:num w:numId="35">
    <w:abstractNumId w:val="5"/>
  </w:num>
  <w:num w:numId="36">
    <w:abstractNumId w:val="19"/>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C61"/>
    <w:rsid w:val="00166C61"/>
    <w:rsid w:val="00271CF5"/>
    <w:rsid w:val="00425796"/>
    <w:rsid w:val="006656BC"/>
    <w:rsid w:val="006839CD"/>
    <w:rsid w:val="00AF13BA"/>
    <w:rsid w:val="00D342D9"/>
    <w:rsid w:val="00F205B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64D2"/>
  <w15:chartTrackingRefBased/>
  <w15:docId w15:val="{4DB37EB4-A360-4820-B0AB-76BCB9CE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166C6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Zwaar">
    <w:name w:val="Strong"/>
    <w:basedOn w:val="Standaardalinea-lettertype"/>
    <w:uiPriority w:val="22"/>
    <w:qFormat/>
    <w:rsid w:val="00166C61"/>
    <w:rPr>
      <w:b/>
      <w:bCs/>
    </w:rPr>
  </w:style>
  <w:style w:type="character" w:styleId="Nadruk">
    <w:name w:val="Emphasis"/>
    <w:basedOn w:val="Standaardalinea-lettertype"/>
    <w:uiPriority w:val="20"/>
    <w:qFormat/>
    <w:rsid w:val="00166C61"/>
    <w:rPr>
      <w:i/>
      <w:iCs/>
    </w:rPr>
  </w:style>
  <w:style w:type="character" w:styleId="Hyperlink">
    <w:name w:val="Hyperlink"/>
    <w:basedOn w:val="Standaardalinea-lettertype"/>
    <w:uiPriority w:val="99"/>
    <w:semiHidden/>
    <w:unhideWhenUsed/>
    <w:rsid w:val="00166C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291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europa.eu/odr" TargetMode="External"/><Relationship Id="rId5" Type="http://schemas.openxmlformats.org/officeDocument/2006/relationships/hyperlink" Target="http://www.webwinkelkeur.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4006</Words>
  <Characters>22835</Characters>
  <Application>Microsoft Office Word</Application>
  <DocSecurity>0</DocSecurity>
  <Lines>190</Lines>
  <Paragraphs>53</Paragraphs>
  <ScaleCrop>false</ScaleCrop>
  <Company/>
  <LinksUpToDate>false</LinksUpToDate>
  <CharactersWithSpaces>26788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yusufozmen yusufozmen</dc:creator>
  <cp:keywords/>
  <dc:description/>
  <cp:lastModifiedBy>yusufozmen yusufozmen</cp:lastModifiedBy>
  <cp:revision>5</cp:revision>
  <dcterms:created xsi:type="dcterms:W3CDTF">2020-09-02T10:20:00Z</dcterms:created>
  <dcterms:modified xsi:type="dcterms:W3CDTF">2020-09-02T10:22:00Z</dcterms:modified>
</cp:coreProperties>
</file>